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48"/>
      </w:tblGrid>
      <w:tr w:rsidR="00FC1168" w:rsidRPr="00FC1168" w14:paraId="215BF066" w14:textId="77777777" w:rsidTr="008077F0">
        <w:trPr>
          <w:trHeight w:val="850"/>
          <w:jc w:val="center"/>
        </w:trPr>
        <w:tc>
          <w:tcPr>
            <w:tcW w:w="3397" w:type="dxa"/>
          </w:tcPr>
          <w:p w14:paraId="743AD9A9" w14:textId="77777777" w:rsidR="00395C8E" w:rsidRPr="00FC1168" w:rsidRDefault="0051623D" w:rsidP="00395C8E">
            <w:pPr>
              <w:spacing w:after="0" w:line="240" w:lineRule="auto"/>
              <w:ind w:left="-156" w:firstLine="0"/>
              <w:jc w:val="center"/>
              <w:rPr>
                <w:b/>
                <w:bCs/>
                <w:color w:val="auto"/>
                <w:sz w:val="26"/>
                <w:szCs w:val="26"/>
              </w:rPr>
            </w:pPr>
            <w:r w:rsidRPr="00FC1168">
              <w:rPr>
                <w:color w:val="auto"/>
                <w:sz w:val="2"/>
              </w:rPr>
              <w:t xml:space="preserve"> </w:t>
            </w:r>
            <w:r w:rsidR="00395C8E" w:rsidRPr="00FC1168">
              <w:rPr>
                <w:b/>
                <w:bCs/>
                <w:color w:val="auto"/>
                <w:sz w:val="26"/>
                <w:szCs w:val="26"/>
              </w:rPr>
              <w:t>UỶ BAN NHÂN DÂN</w:t>
            </w:r>
          </w:p>
          <w:p w14:paraId="10BD16D8" w14:textId="6E1A31C7" w:rsidR="00395C8E" w:rsidRPr="00FC1168" w:rsidRDefault="00395C8E" w:rsidP="00395C8E">
            <w:pPr>
              <w:spacing w:after="0" w:line="240" w:lineRule="auto"/>
              <w:ind w:left="-156"/>
              <w:jc w:val="center"/>
              <w:rPr>
                <w:color w:val="auto"/>
                <w:sz w:val="26"/>
                <w:szCs w:val="26"/>
              </w:rPr>
            </w:pPr>
            <w:r w:rsidRPr="00FC1168">
              <w:rPr>
                <w:b/>
                <w:bCs/>
                <w:color w:val="auto"/>
                <w:sz w:val="26"/>
                <w:szCs w:val="26"/>
              </w:rPr>
              <w:t xml:space="preserve"> </w:t>
            </w:r>
            <w:r w:rsidR="002E2AF7" w:rsidRPr="00FC1168">
              <w:rPr>
                <w:b/>
                <w:bCs/>
                <w:color w:val="auto"/>
                <w:sz w:val="26"/>
                <w:szCs w:val="26"/>
              </w:rPr>
              <w:t>XÃ VĂN QUAN</w:t>
            </w:r>
          </w:p>
          <w:p w14:paraId="514F19A8" w14:textId="1B55E76C" w:rsidR="00395C8E" w:rsidRPr="008077F0" w:rsidRDefault="00395C8E" w:rsidP="008077F0">
            <w:pPr>
              <w:spacing w:after="0" w:line="240" w:lineRule="auto"/>
              <w:jc w:val="center"/>
              <w:rPr>
                <w:color w:val="auto"/>
                <w:sz w:val="26"/>
                <w:szCs w:val="26"/>
              </w:rPr>
            </w:pPr>
            <w:r w:rsidRPr="00FC1168">
              <w:rPr>
                <w:b/>
                <w:bCs/>
                <w:noProof/>
                <w:color w:val="auto"/>
                <w:sz w:val="26"/>
                <w:szCs w:val="26"/>
              </w:rPr>
              <mc:AlternateContent>
                <mc:Choice Requires="wps">
                  <w:drawing>
                    <wp:anchor distT="0" distB="0" distL="114300" distR="114300" simplePos="0" relativeHeight="251654656" behindDoc="0" locked="0" layoutInCell="1" allowOverlap="1" wp14:anchorId="3D49CC9F" wp14:editId="133C42EC">
                      <wp:simplePos x="0" y="0"/>
                      <wp:positionH relativeFrom="column">
                        <wp:posOffset>560070</wp:posOffset>
                      </wp:positionH>
                      <wp:positionV relativeFrom="paragraph">
                        <wp:posOffset>27940</wp:posOffset>
                      </wp:positionV>
                      <wp:extent cx="876300" cy="0"/>
                      <wp:effectExtent l="0" t="0" r="0" b="0"/>
                      <wp:wrapNone/>
                      <wp:docPr id="241955193" name="Straight Connector 1"/>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E44577" id="Straight Connector 1"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44.1pt,2.2pt" to="113.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" strokecolor="black [3200]" strokeweight=".5pt">
                      <v:stroke joinstyle="miter"/>
                    </v:line>
                  </w:pict>
                </mc:Fallback>
              </mc:AlternateContent>
            </w:r>
          </w:p>
        </w:tc>
        <w:tc>
          <w:tcPr>
            <w:tcW w:w="5948" w:type="dxa"/>
          </w:tcPr>
          <w:p w14:paraId="62982250" w14:textId="77777777" w:rsidR="00395C8E" w:rsidRPr="00FC1168" w:rsidRDefault="00395C8E" w:rsidP="00395C8E">
            <w:pPr>
              <w:spacing w:after="0" w:line="240" w:lineRule="auto"/>
              <w:ind w:left="-150" w:firstLine="0"/>
              <w:jc w:val="center"/>
              <w:rPr>
                <w:b/>
                <w:bCs/>
                <w:color w:val="auto"/>
                <w:sz w:val="26"/>
                <w:szCs w:val="26"/>
              </w:rPr>
            </w:pPr>
            <w:r w:rsidRPr="00FC1168">
              <w:rPr>
                <w:b/>
                <w:bCs/>
                <w:color w:val="auto"/>
                <w:sz w:val="26"/>
                <w:szCs w:val="26"/>
              </w:rPr>
              <w:t>CỘNG HÒA XÃ HỘI CHỦ NGHĨA VIỆT NAM</w:t>
            </w:r>
          </w:p>
          <w:p w14:paraId="5365F111" w14:textId="152AA405" w:rsidR="00395C8E" w:rsidRPr="008077F0" w:rsidRDefault="00395C8E" w:rsidP="00395C8E">
            <w:pPr>
              <w:spacing w:after="0" w:line="240" w:lineRule="auto"/>
              <w:ind w:left="-150"/>
              <w:jc w:val="center"/>
              <w:rPr>
                <w:b/>
                <w:bCs/>
                <w:color w:val="auto"/>
                <w:szCs w:val="28"/>
              </w:rPr>
            </w:pPr>
            <w:r w:rsidRPr="00FC1168">
              <w:rPr>
                <w:b/>
                <w:bCs/>
                <w:color w:val="auto"/>
                <w:szCs w:val="28"/>
              </w:rPr>
              <w:t>Độc lập - Tự do - Hạnh Phúc</w:t>
            </w:r>
            <w:r w:rsidR="00C769E6" w:rsidRPr="00FC1168">
              <w:rPr>
                <w:b/>
                <w:bCs/>
                <w:noProof/>
                <w:color w:val="auto"/>
                <w:szCs w:val="28"/>
              </w:rPr>
              <mc:AlternateContent>
                <mc:Choice Requires="wps">
                  <w:drawing>
                    <wp:anchor distT="0" distB="0" distL="114300" distR="114300" simplePos="0" relativeHeight="251659776" behindDoc="0" locked="0" layoutInCell="1" allowOverlap="1" wp14:anchorId="37644E1C" wp14:editId="2D990271">
                      <wp:simplePos x="0" y="0"/>
                      <wp:positionH relativeFrom="column">
                        <wp:posOffset>728345</wp:posOffset>
                      </wp:positionH>
                      <wp:positionV relativeFrom="paragraph">
                        <wp:posOffset>35560</wp:posOffset>
                      </wp:positionV>
                      <wp:extent cx="2057400" cy="0"/>
                      <wp:effectExtent l="0" t="0" r="0" b="0"/>
                      <wp:wrapNone/>
                      <wp:docPr id="1568858422" name="Straight Connector 2"/>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D2EB01" id="Straight Connector 2"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35pt,2.8pt" to="219.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" strokecolor="black [3200]" strokeweight=".5pt">
                      <v:stroke joinstyle="miter"/>
                    </v:line>
                  </w:pict>
                </mc:Fallback>
              </mc:AlternateContent>
            </w:r>
          </w:p>
          <w:p w14:paraId="3DDEA490" w14:textId="1D546AB1" w:rsidR="00395C8E" w:rsidRPr="00FC1168" w:rsidRDefault="002E2AF7" w:rsidP="008077F0">
            <w:pPr>
              <w:spacing w:before="120" w:after="0" w:line="240" w:lineRule="auto"/>
              <w:ind w:left="-150"/>
              <w:jc w:val="center"/>
              <w:rPr>
                <w:i/>
                <w:iCs/>
                <w:color w:val="auto"/>
                <w:szCs w:val="28"/>
              </w:rPr>
            </w:pPr>
            <w:r w:rsidRPr="00FC1168">
              <w:rPr>
                <w:i/>
                <w:iCs/>
                <w:color w:val="auto"/>
                <w:szCs w:val="28"/>
              </w:rPr>
              <w:t>Văn Quan</w:t>
            </w:r>
            <w:r w:rsidR="00395C8E" w:rsidRPr="00FC1168">
              <w:rPr>
                <w:i/>
                <w:iCs/>
                <w:color w:val="auto"/>
                <w:szCs w:val="28"/>
              </w:rPr>
              <w:t>, ngày</w:t>
            </w:r>
            <w:r w:rsidRPr="00FC1168">
              <w:rPr>
                <w:i/>
                <w:iCs/>
                <w:color w:val="auto"/>
                <w:szCs w:val="28"/>
              </w:rPr>
              <w:t xml:space="preserve"> </w:t>
            </w:r>
            <w:r w:rsidR="007757A3" w:rsidRPr="00FC1168">
              <w:rPr>
                <w:i/>
                <w:iCs/>
                <w:color w:val="auto"/>
                <w:szCs w:val="28"/>
              </w:rPr>
              <w:t xml:space="preserve">       </w:t>
            </w:r>
            <w:r w:rsidR="00395C8E" w:rsidRPr="00FC1168">
              <w:rPr>
                <w:i/>
                <w:iCs/>
                <w:color w:val="auto"/>
                <w:szCs w:val="28"/>
              </w:rPr>
              <w:t xml:space="preserve"> tháng </w:t>
            </w:r>
            <w:r w:rsidR="007757A3" w:rsidRPr="00FC1168">
              <w:rPr>
                <w:i/>
                <w:iCs/>
                <w:color w:val="auto"/>
                <w:szCs w:val="28"/>
              </w:rPr>
              <w:t>7</w:t>
            </w:r>
            <w:r w:rsidR="00A9493D" w:rsidRPr="00FC1168">
              <w:rPr>
                <w:i/>
                <w:iCs/>
                <w:color w:val="auto"/>
                <w:szCs w:val="28"/>
              </w:rPr>
              <w:t xml:space="preserve"> </w:t>
            </w:r>
            <w:r w:rsidR="00395C8E" w:rsidRPr="00FC1168">
              <w:rPr>
                <w:i/>
                <w:iCs/>
                <w:color w:val="auto"/>
                <w:szCs w:val="28"/>
              </w:rPr>
              <w:t>năm 202</w:t>
            </w:r>
            <w:r w:rsidR="00C769E6" w:rsidRPr="00FC1168">
              <w:rPr>
                <w:i/>
                <w:iCs/>
                <w:color w:val="auto"/>
                <w:szCs w:val="28"/>
              </w:rPr>
              <w:t>6</w:t>
            </w:r>
          </w:p>
        </w:tc>
      </w:tr>
    </w:tbl>
    <w:p w14:paraId="3C19982C" w14:textId="16617A01" w:rsidR="00404AF1" w:rsidRPr="00FC1168" w:rsidRDefault="0051623D" w:rsidP="008077F0">
      <w:pPr>
        <w:pStyle w:val="Heading2"/>
        <w:spacing w:before="360" w:after="0" w:line="240" w:lineRule="auto"/>
        <w:ind w:left="0" w:right="74"/>
        <w:rPr>
          <w:color w:val="auto"/>
        </w:rPr>
      </w:pPr>
      <w:r w:rsidRPr="00FC1168">
        <w:rPr>
          <w:color w:val="auto"/>
        </w:rPr>
        <w:t xml:space="preserve">PHƯƠNG ÁN </w:t>
      </w:r>
    </w:p>
    <w:p w14:paraId="0DD1D78E" w14:textId="6E09139A" w:rsidR="000F7AB7" w:rsidRPr="00FC1168" w:rsidRDefault="0051623D" w:rsidP="00C769E6">
      <w:pPr>
        <w:pStyle w:val="Heading2"/>
        <w:tabs>
          <w:tab w:val="left" w:pos="9356"/>
        </w:tabs>
        <w:spacing w:after="0" w:line="240" w:lineRule="auto"/>
        <w:ind w:left="0" w:right="74" w:firstLine="0"/>
        <w:rPr>
          <w:color w:val="auto"/>
          <w:lang w:val="en-US"/>
        </w:rPr>
      </w:pPr>
      <w:bookmarkStart w:id="0" w:name="_Hlk232490512"/>
      <w:r w:rsidRPr="00FC1168">
        <w:rPr>
          <w:color w:val="auto"/>
        </w:rPr>
        <w:t>Sử dụng tiền dịch vụ môi trư</w:t>
      </w:r>
      <w:r w:rsidR="00E10613" w:rsidRPr="00FC1168">
        <w:rPr>
          <w:color w:val="auto"/>
        </w:rPr>
        <w:t xml:space="preserve">ờng rừng </w:t>
      </w:r>
      <w:r w:rsidRPr="00FC1168">
        <w:rPr>
          <w:color w:val="auto"/>
        </w:rPr>
        <w:t>năm 202</w:t>
      </w:r>
      <w:r w:rsidR="00C769E6" w:rsidRPr="00FC1168">
        <w:rPr>
          <w:color w:val="auto"/>
          <w:lang w:val="en-US"/>
        </w:rPr>
        <w:t>6</w:t>
      </w:r>
      <w:r w:rsidRPr="00FC1168">
        <w:rPr>
          <w:color w:val="auto"/>
        </w:rPr>
        <w:t xml:space="preserve"> </w:t>
      </w:r>
    </w:p>
    <w:bookmarkEnd w:id="0"/>
    <w:p w14:paraId="049188FB" w14:textId="648A4842" w:rsidR="00C769E6" w:rsidRPr="008077F0" w:rsidRDefault="0051623D" w:rsidP="008077F0">
      <w:pPr>
        <w:pStyle w:val="Heading2"/>
        <w:tabs>
          <w:tab w:val="left" w:pos="9356"/>
        </w:tabs>
        <w:spacing w:after="0" w:line="240" w:lineRule="auto"/>
        <w:ind w:left="0" w:right="74" w:firstLine="0"/>
        <w:rPr>
          <w:color w:val="auto"/>
        </w:rPr>
      </w:pPr>
      <w:r w:rsidRPr="00FC1168">
        <w:rPr>
          <w:color w:val="auto"/>
        </w:rPr>
        <w:t>(</w:t>
      </w:r>
      <w:r w:rsidR="00C769E6" w:rsidRPr="00FC1168">
        <w:rPr>
          <w:bCs/>
          <w:color w:val="auto"/>
          <w:lang w:val="en-US"/>
        </w:rPr>
        <w:t>S</w:t>
      </w:r>
      <w:r w:rsidR="00C769E6" w:rsidRPr="00FC1168">
        <w:rPr>
          <w:color w:val="auto"/>
        </w:rPr>
        <w:t>ố tiền</w:t>
      </w:r>
      <w:r w:rsidR="00C769E6" w:rsidRPr="00FC1168">
        <w:rPr>
          <w:color w:val="auto"/>
          <w:lang w:val="en-US"/>
        </w:rPr>
        <w:t xml:space="preserve"> từ nguồn thu</w:t>
      </w:r>
      <w:r w:rsidR="00C769E6" w:rsidRPr="00FC1168">
        <w:rPr>
          <w:color w:val="auto"/>
        </w:rPr>
        <w:t xml:space="preserve"> năm 202</w:t>
      </w:r>
      <w:r w:rsidR="00C769E6" w:rsidRPr="00FC1168">
        <w:rPr>
          <w:color w:val="auto"/>
          <w:lang w:val="en-US"/>
        </w:rPr>
        <w:t>5</w:t>
      </w:r>
      <w:r w:rsidRPr="00FC1168">
        <w:rPr>
          <w:color w:val="auto"/>
        </w:rPr>
        <w:t>)</w:t>
      </w:r>
    </w:p>
    <w:p w14:paraId="04427D94" w14:textId="28030271" w:rsidR="00C769E6" w:rsidRPr="00FC1168" w:rsidRDefault="00E76153" w:rsidP="008077F0">
      <w:pPr>
        <w:tabs>
          <w:tab w:val="center" w:pos="0"/>
        </w:tabs>
        <w:spacing w:before="120" w:after="120" w:line="240" w:lineRule="auto"/>
        <w:ind w:left="0" w:firstLine="720"/>
        <w:rPr>
          <w:i/>
          <w:color w:val="auto"/>
          <w:lang w:val="en-US"/>
        </w:rPr>
      </w:pPr>
      <w:r w:rsidRPr="00FC1168">
        <w:rPr>
          <w:noProof/>
          <w:color w:val="auto"/>
          <w:lang w:val="en-US" w:eastAsia="en-US"/>
        </w:rPr>
        <mc:AlternateContent>
          <mc:Choice Requires="wps">
            <w:drawing>
              <wp:anchor distT="0" distB="0" distL="114300" distR="114300" simplePos="0" relativeHeight="251656704" behindDoc="0" locked="0" layoutInCell="1" allowOverlap="1" wp14:anchorId="4B7D077F" wp14:editId="686947E1">
                <wp:simplePos x="0" y="0"/>
                <wp:positionH relativeFrom="column">
                  <wp:posOffset>1889995</wp:posOffset>
                </wp:positionH>
                <wp:positionV relativeFrom="paragraph">
                  <wp:posOffset>49908</wp:posOffset>
                </wp:positionV>
                <wp:extent cx="20599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59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ABEB6" id="Straight Connector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48.8pt,3.95pt" to="31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" strokecolor="#4472c4 [3204]" strokeweight=".5pt">
                <v:stroke joinstyle="miter"/>
              </v:line>
            </w:pict>
          </mc:Fallback>
        </mc:AlternateContent>
      </w:r>
      <w:r w:rsidR="0051623D" w:rsidRPr="00FC1168">
        <w:rPr>
          <w:i/>
          <w:color w:val="auto"/>
        </w:rPr>
        <w:t xml:space="preserve">Tên xã: </w:t>
      </w:r>
      <w:r w:rsidR="002E2AF7" w:rsidRPr="00FC1168">
        <w:rPr>
          <w:i/>
          <w:color w:val="auto"/>
          <w:lang w:val="en-US"/>
        </w:rPr>
        <w:t>x</w:t>
      </w:r>
      <w:r w:rsidR="002E2AF7" w:rsidRPr="00FC1168">
        <w:rPr>
          <w:i/>
          <w:color w:val="auto"/>
        </w:rPr>
        <w:t>ã Văn Quan</w:t>
      </w:r>
      <w:r w:rsidR="0051623D" w:rsidRPr="00FC1168">
        <w:rPr>
          <w:i/>
          <w:color w:val="auto"/>
        </w:rPr>
        <w:t xml:space="preserve"> </w:t>
      </w:r>
    </w:p>
    <w:p w14:paraId="7F7642B1" w14:textId="738522D3" w:rsidR="00D145FC" w:rsidRPr="00FC1168" w:rsidRDefault="001C282A" w:rsidP="008077F0">
      <w:pPr>
        <w:tabs>
          <w:tab w:val="center" w:pos="0"/>
        </w:tabs>
        <w:spacing w:before="120" w:after="120" w:line="240" w:lineRule="auto"/>
        <w:ind w:left="0" w:firstLine="720"/>
        <w:rPr>
          <w:color w:val="auto"/>
          <w:lang w:val="en-US"/>
        </w:rPr>
      </w:pPr>
      <w:r w:rsidRPr="00FC1168">
        <w:rPr>
          <w:i/>
          <w:color w:val="auto"/>
        </w:rPr>
        <w:t xml:space="preserve">Địa chỉ: </w:t>
      </w:r>
      <w:r w:rsidR="002E2AF7" w:rsidRPr="00FC1168">
        <w:rPr>
          <w:i/>
          <w:color w:val="auto"/>
          <w:lang w:val="en-US"/>
        </w:rPr>
        <w:t>t</w:t>
      </w:r>
      <w:r w:rsidRPr="00FC1168">
        <w:rPr>
          <w:i/>
          <w:color w:val="auto"/>
        </w:rPr>
        <w:t>hôn</w:t>
      </w:r>
      <w:r w:rsidR="00437064" w:rsidRPr="00FC1168">
        <w:rPr>
          <w:i/>
          <w:color w:val="auto"/>
          <w:lang w:val="en-US"/>
        </w:rPr>
        <w:t xml:space="preserve"> Đức Tâm</w:t>
      </w:r>
      <w:r w:rsidR="001B7837" w:rsidRPr="00FC1168">
        <w:rPr>
          <w:i/>
          <w:color w:val="auto"/>
        </w:rPr>
        <w:t xml:space="preserve">, </w:t>
      </w:r>
      <w:r w:rsidR="002E2AF7" w:rsidRPr="00FC1168">
        <w:rPr>
          <w:i/>
          <w:color w:val="auto"/>
        </w:rPr>
        <w:t>xã Văn Quan</w:t>
      </w:r>
      <w:r w:rsidR="0051623D" w:rsidRPr="00FC1168">
        <w:rPr>
          <w:i/>
          <w:color w:val="auto"/>
        </w:rPr>
        <w:t xml:space="preserve">, tỉnh Lạng Sơn </w:t>
      </w:r>
    </w:p>
    <w:p w14:paraId="69086C40" w14:textId="77777777" w:rsidR="00D145FC" w:rsidRPr="00FC1168" w:rsidRDefault="0051623D" w:rsidP="008077F0">
      <w:pPr>
        <w:spacing w:before="120" w:after="120" w:line="240" w:lineRule="auto"/>
        <w:ind w:left="0" w:firstLine="720"/>
        <w:rPr>
          <w:color w:val="auto"/>
        </w:rPr>
      </w:pPr>
      <w:r w:rsidRPr="00FC1168">
        <w:rPr>
          <w:b/>
          <w:color w:val="auto"/>
        </w:rPr>
        <w:t xml:space="preserve">I. CƠ SỞ XÂY DỰNG PHƯƠNG ÁN </w:t>
      </w:r>
    </w:p>
    <w:p w14:paraId="032DC153" w14:textId="77777777" w:rsidR="00D145FC" w:rsidRPr="00FC1168" w:rsidRDefault="0051623D" w:rsidP="008077F0">
      <w:pPr>
        <w:spacing w:before="120" w:after="120" w:line="240" w:lineRule="auto"/>
        <w:ind w:left="0" w:firstLine="720"/>
        <w:rPr>
          <w:color w:val="auto"/>
        </w:rPr>
      </w:pPr>
      <w:r w:rsidRPr="00FC1168">
        <w:rPr>
          <w:b/>
          <w:color w:val="auto"/>
        </w:rPr>
        <w:t xml:space="preserve">1. Căn cứ pháp lý: </w:t>
      </w:r>
    </w:p>
    <w:p w14:paraId="37C26ADB" w14:textId="77777777" w:rsidR="00C769E6" w:rsidRPr="00FC1168" w:rsidRDefault="00C769E6" w:rsidP="008077F0">
      <w:pPr>
        <w:spacing w:before="120" w:after="120" w:line="240" w:lineRule="auto"/>
        <w:ind w:left="0" w:firstLine="720"/>
        <w:rPr>
          <w:bCs/>
          <w:iCs/>
          <w:color w:val="auto"/>
          <w:lang w:val="en-US"/>
        </w:rPr>
      </w:pPr>
      <w:r w:rsidRPr="00FC1168">
        <w:rPr>
          <w:bCs/>
          <w:iCs/>
          <w:color w:val="auto"/>
          <w:lang w:val="en-US"/>
        </w:rPr>
        <w:t>Căn cứ Luật Lâm nghiệp ngày 15 tháng 11 năm 2017;</w:t>
      </w:r>
    </w:p>
    <w:p w14:paraId="388A2C59" w14:textId="77777777" w:rsidR="00C769E6" w:rsidRPr="00FC1168" w:rsidRDefault="00C769E6" w:rsidP="008077F0">
      <w:pPr>
        <w:spacing w:before="120" w:after="120" w:line="240" w:lineRule="auto"/>
        <w:ind w:left="0" w:firstLine="720"/>
        <w:rPr>
          <w:bCs/>
          <w:iCs/>
          <w:color w:val="auto"/>
          <w:lang w:val="en-US"/>
        </w:rPr>
      </w:pPr>
      <w:r w:rsidRPr="00FC1168">
        <w:rPr>
          <w:bCs/>
          <w:iCs/>
          <w:color w:val="auto"/>
          <w:lang w:val="en-US"/>
        </w:rPr>
        <w:t xml:space="preserve">Căn cứ Nghị định số 156/2018/NĐ-CP ngày 16 tháng 11 năm 2018 của Chính phủ quy định </w:t>
      </w:r>
      <w:r w:rsidRPr="00FC1168">
        <w:rPr>
          <w:iCs/>
          <w:color w:val="auto"/>
        </w:rPr>
        <w:t>chi</w:t>
      </w:r>
      <w:r w:rsidRPr="00FC1168">
        <w:rPr>
          <w:bCs/>
          <w:iCs/>
          <w:color w:val="auto"/>
          <w:lang w:val="en-US"/>
        </w:rPr>
        <w:t xml:space="preserve"> tiết thi hành một số điều của Luật Lâm nghiệp; Nghị định số 91/2024/NĐ-CP ngày 18 tháng 7 năm 2024 của Chính phủ về việc sửa đổi, bổ sung một số điều của Nghị định số 156/2018/NĐ-CP ngày 16 tháng 11 năm 2018 của Chính phủ quy định chi tiết thi hành một số điều của Luật Lâm nghiệp;</w:t>
      </w:r>
    </w:p>
    <w:p w14:paraId="4687E780" w14:textId="05B8F3F4" w:rsidR="007757A3" w:rsidRPr="00FC1168" w:rsidRDefault="007757A3" w:rsidP="008077F0">
      <w:pPr>
        <w:spacing w:before="120" w:after="120" w:line="240" w:lineRule="auto"/>
        <w:ind w:left="0" w:firstLine="720"/>
        <w:rPr>
          <w:bCs/>
          <w:iCs/>
          <w:color w:val="auto"/>
          <w:lang w:val="en-US"/>
        </w:rPr>
      </w:pPr>
      <w:r w:rsidRPr="00FC1168">
        <w:rPr>
          <w:bCs/>
          <w:iCs/>
          <w:color w:val="auto"/>
          <w:lang w:val="en-US"/>
        </w:rPr>
        <w:t>Căn cứ Nghị định số 58/2024/NĐ-CP ngày 24 tháng 5 năm 2024 của Chính phủ về một số chính sách đầu tư trong Lâm nghiệp; Nghị định số 42/2026/NĐ-CP ngày 26 tháng 01 năm 2026 của Chính phủ về việc sửa đổi, bổ sung một số điều của các Nghị định trong lĩnh vực Lâm nghiệp và Kiểm lâm;</w:t>
      </w:r>
    </w:p>
    <w:p w14:paraId="4981CAD2" w14:textId="4A8DDCAB" w:rsidR="008E039F" w:rsidRPr="00FC1168" w:rsidRDefault="008E039F" w:rsidP="008077F0">
      <w:pPr>
        <w:spacing w:before="120" w:after="120" w:line="240" w:lineRule="auto"/>
        <w:ind w:left="0" w:firstLine="720"/>
        <w:rPr>
          <w:bCs/>
          <w:iCs/>
          <w:color w:val="auto"/>
          <w:lang w:val="en-US"/>
        </w:rPr>
      </w:pPr>
      <w:r w:rsidRPr="00FC1168">
        <w:rPr>
          <w:bCs/>
          <w:iCs/>
          <w:color w:val="auto"/>
          <w:lang w:val="en-US"/>
        </w:rPr>
        <w:t>Căn cứ Nghị định</w:t>
      </w:r>
      <w:r w:rsidR="007757A3" w:rsidRPr="00FC1168">
        <w:rPr>
          <w:bCs/>
          <w:iCs/>
          <w:color w:val="auto"/>
          <w:lang w:val="en-US"/>
        </w:rPr>
        <w:t xml:space="preserve"> </w:t>
      </w:r>
      <w:r w:rsidRPr="00FC1168">
        <w:rPr>
          <w:bCs/>
          <w:iCs/>
          <w:color w:val="auto"/>
          <w:lang w:val="en-US"/>
        </w:rPr>
        <w:t xml:space="preserve">131/2025/NĐ-CP ngày 12/6/2025 của Chính phủ </w:t>
      </w:r>
      <w:r w:rsidRPr="00FC1168">
        <w:rPr>
          <w:bCs/>
          <w:iCs/>
          <w:color w:val="auto"/>
        </w:rPr>
        <w:t xml:space="preserve">quy định </w:t>
      </w:r>
      <w:r w:rsidRPr="00FC1168">
        <w:rPr>
          <w:bCs/>
          <w:iCs/>
          <w:color w:val="auto"/>
          <w:lang w:val="en-US"/>
        </w:rPr>
        <w:t>p</w:t>
      </w:r>
      <w:r w:rsidRPr="00FC1168">
        <w:rPr>
          <w:bCs/>
          <w:iCs/>
          <w:color w:val="auto"/>
        </w:rPr>
        <w:t xml:space="preserve">hân định thẩm </w:t>
      </w:r>
      <w:r w:rsidRPr="00FC1168">
        <w:rPr>
          <w:iCs/>
          <w:color w:val="auto"/>
        </w:rPr>
        <w:t>quyền</w:t>
      </w:r>
      <w:r w:rsidRPr="00FC1168">
        <w:rPr>
          <w:bCs/>
          <w:iCs/>
          <w:color w:val="auto"/>
        </w:rPr>
        <w:t xml:space="preserve"> của chính quyền địa phương 02 cấp trong lĩnh vực quản lý nhà nước của Bộ Nông nghiệp và Môi trường</w:t>
      </w:r>
      <w:r w:rsidRPr="00FC1168">
        <w:rPr>
          <w:bCs/>
          <w:iCs/>
          <w:color w:val="auto"/>
          <w:lang w:val="en-US"/>
        </w:rPr>
        <w:t>;</w:t>
      </w:r>
    </w:p>
    <w:p w14:paraId="27D4358A" w14:textId="77777777" w:rsidR="00C769E6" w:rsidRPr="00FC1168" w:rsidRDefault="00C769E6" w:rsidP="008077F0">
      <w:pPr>
        <w:spacing w:before="120" w:after="120" w:line="240" w:lineRule="auto"/>
        <w:ind w:left="0" w:firstLine="720"/>
        <w:rPr>
          <w:iCs/>
          <w:color w:val="auto"/>
          <w:lang w:val="en-US"/>
        </w:rPr>
      </w:pPr>
      <w:r w:rsidRPr="00FC1168">
        <w:rPr>
          <w:iCs/>
          <w:color w:val="auto"/>
          <w:lang w:val="en-US"/>
        </w:rPr>
        <w:t xml:space="preserve">Căn cứ Quyết đinh số 63/QĐ-UBND ngày 12/01/2026 của UBND tỉnh Lạng Sơn </w:t>
      </w:r>
      <w:r w:rsidRPr="00FC1168">
        <w:rPr>
          <w:iCs/>
          <w:color w:val="auto"/>
        </w:rPr>
        <w:t>Về việc phê duyệt Kế hoạch thu, chi tiền dịch vụ môi trường rừng và Dự toán chi quản lý của Quỹ Bảo vệ và Phát triển rừng tỉnh Lạng Sơn năm 2026</w:t>
      </w:r>
      <w:r w:rsidRPr="00FC1168">
        <w:rPr>
          <w:iCs/>
          <w:color w:val="auto"/>
          <w:lang w:val="en-US"/>
        </w:rPr>
        <w:t xml:space="preserve">; Quyết đinh số 23/QĐ-UBND ngày 07/5/2026 của Quý bảo vệ và Phát triển rừng </w:t>
      </w:r>
      <w:r w:rsidRPr="00FC1168">
        <w:rPr>
          <w:iCs/>
          <w:color w:val="auto"/>
        </w:rPr>
        <w:t>Về việc chi trả tiền dịch vụ môi trường rừng năm 2026 (nguồn tiền thu năm 2025) trên địa bàn tỉnh Lạng Sơn</w:t>
      </w:r>
      <w:r w:rsidRPr="00FC1168">
        <w:rPr>
          <w:iCs/>
          <w:color w:val="auto"/>
          <w:lang w:val="en-US"/>
        </w:rPr>
        <w:t>;</w:t>
      </w:r>
    </w:p>
    <w:p w14:paraId="1316B57E" w14:textId="2DABFE7B" w:rsidR="00C769E6" w:rsidRPr="00FC1168" w:rsidRDefault="00C769E6" w:rsidP="008077F0">
      <w:pPr>
        <w:spacing w:before="120" w:after="120" w:line="240" w:lineRule="auto"/>
        <w:ind w:left="0" w:firstLine="720"/>
        <w:rPr>
          <w:iCs/>
          <w:color w:val="auto"/>
          <w:lang w:val="en-US"/>
        </w:rPr>
      </w:pPr>
      <w:r w:rsidRPr="00FC1168">
        <w:rPr>
          <w:iCs/>
          <w:color w:val="auto"/>
          <w:lang w:val="en-US"/>
        </w:rPr>
        <w:t>Căn cứ</w:t>
      </w:r>
      <w:r w:rsidRPr="00FC1168">
        <w:rPr>
          <w:iCs/>
          <w:color w:val="auto"/>
        </w:rPr>
        <w:t xml:space="preserve"> Công văn số </w:t>
      </w:r>
      <w:r w:rsidRPr="00FC1168">
        <w:rPr>
          <w:iCs/>
          <w:color w:val="auto"/>
          <w:lang w:val="en-US"/>
        </w:rPr>
        <w:t>15</w:t>
      </w:r>
      <w:r w:rsidRPr="00FC1168">
        <w:rPr>
          <w:iCs/>
          <w:color w:val="auto"/>
        </w:rPr>
        <w:t xml:space="preserve">/CV-BĐH ngày </w:t>
      </w:r>
      <w:r w:rsidRPr="00FC1168">
        <w:rPr>
          <w:iCs/>
          <w:color w:val="auto"/>
          <w:lang w:val="en-US"/>
        </w:rPr>
        <w:t>15</w:t>
      </w:r>
      <w:r w:rsidRPr="00FC1168">
        <w:rPr>
          <w:iCs/>
          <w:color w:val="auto"/>
        </w:rPr>
        <w:t>/4/202</w:t>
      </w:r>
      <w:r w:rsidRPr="00FC1168">
        <w:rPr>
          <w:iCs/>
          <w:color w:val="auto"/>
          <w:lang w:val="en-US"/>
        </w:rPr>
        <w:t>6</w:t>
      </w:r>
      <w:r w:rsidRPr="00FC1168">
        <w:rPr>
          <w:iCs/>
          <w:color w:val="auto"/>
        </w:rPr>
        <w:t xml:space="preserve"> của Ban điều hành Quỹ Bảo vệ và Phát triển rừng tỉnh Lạng Sơn V/v niêm yết danh sách chi trả tiền dịch vụ môi trường rừng năm 2026 </w:t>
      </w:r>
      <w:r w:rsidR="00AD4614" w:rsidRPr="00FC1168">
        <w:rPr>
          <w:iCs/>
          <w:color w:val="auto"/>
          <w:lang w:val="en-US"/>
        </w:rPr>
        <w:t>(</w:t>
      </w:r>
      <w:r w:rsidRPr="00FC1168">
        <w:rPr>
          <w:iCs/>
          <w:color w:val="auto"/>
        </w:rPr>
        <w:t>từ nguồn tiền thu năm 2025</w:t>
      </w:r>
      <w:r w:rsidR="00AD4614" w:rsidRPr="00FC1168">
        <w:rPr>
          <w:iCs/>
          <w:color w:val="auto"/>
          <w:lang w:val="en-US"/>
        </w:rPr>
        <w:t>)</w:t>
      </w:r>
      <w:r w:rsidRPr="00FC1168">
        <w:rPr>
          <w:iCs/>
          <w:color w:val="auto"/>
          <w:lang w:val="en-US"/>
        </w:rPr>
        <w:t>.</w:t>
      </w:r>
    </w:p>
    <w:p w14:paraId="0B8BE157" w14:textId="034528DD" w:rsidR="00D145FC" w:rsidRPr="00FC1168" w:rsidRDefault="008077F0" w:rsidP="008077F0">
      <w:pPr>
        <w:spacing w:before="120" w:after="120" w:line="240" w:lineRule="auto"/>
        <w:ind w:left="0" w:firstLine="720"/>
        <w:rPr>
          <w:color w:val="auto"/>
        </w:rPr>
      </w:pPr>
      <w:r>
        <w:rPr>
          <w:color w:val="auto"/>
        </w:rPr>
        <w:t xml:space="preserve">  </w:t>
      </w:r>
      <w:r w:rsidR="00151A2C" w:rsidRPr="00FC1168">
        <w:rPr>
          <w:b/>
          <w:color w:val="auto"/>
        </w:rPr>
        <w:t xml:space="preserve">2. </w:t>
      </w:r>
      <w:r w:rsidR="0051623D" w:rsidRPr="00FC1168">
        <w:rPr>
          <w:b/>
          <w:color w:val="auto"/>
        </w:rPr>
        <w:t xml:space="preserve">Đặc điểm tự nhiên </w:t>
      </w:r>
    </w:p>
    <w:p w14:paraId="10507118" w14:textId="77777777" w:rsidR="00D145FC" w:rsidRPr="00FC1168" w:rsidRDefault="0051623D" w:rsidP="008077F0">
      <w:pPr>
        <w:spacing w:before="120" w:after="120" w:line="240" w:lineRule="auto"/>
        <w:ind w:left="0" w:firstLine="720"/>
        <w:rPr>
          <w:i/>
          <w:color w:val="auto"/>
          <w:lang w:val="en-US"/>
        </w:rPr>
      </w:pPr>
      <w:r w:rsidRPr="00FC1168">
        <w:rPr>
          <w:b/>
          <w:color w:val="auto"/>
        </w:rPr>
        <w:t xml:space="preserve">   </w:t>
      </w:r>
      <w:r w:rsidRPr="00FC1168">
        <w:rPr>
          <w:i/>
          <w:color w:val="auto"/>
        </w:rPr>
        <w:t xml:space="preserve">2.1. Vị trí địa lý: </w:t>
      </w:r>
    </w:p>
    <w:p w14:paraId="2C4D4123" w14:textId="263A81C9" w:rsidR="00D53BDE" w:rsidRPr="00FC1168" w:rsidRDefault="00D53BDE" w:rsidP="008077F0">
      <w:pPr>
        <w:spacing w:before="120" w:after="120" w:line="240" w:lineRule="auto"/>
        <w:ind w:left="0" w:firstLine="720"/>
        <w:rPr>
          <w:iCs/>
          <w:color w:val="auto"/>
          <w:lang w:val="en-US"/>
        </w:rPr>
      </w:pPr>
      <w:r w:rsidRPr="00FC1168">
        <w:rPr>
          <w:iCs/>
          <w:color w:val="auto"/>
          <w:lang w:val="en-US"/>
        </w:rPr>
        <w:t>- Văn Quan nằm ở phía Tây Nam tỉnh Lạng Sơn, nằm trên Quốc lộ 1B và Quốc lộ 279. Tổng diện tích tự nhiên 8.841 ha (88,41 km</w:t>
      </w:r>
      <w:r w:rsidR="00252772" w:rsidRPr="00FC1168">
        <w:rPr>
          <w:iCs/>
          <w:color w:val="auto"/>
          <w:vertAlign w:val="superscript"/>
          <w:lang w:val="en-US"/>
        </w:rPr>
        <w:t>2</w:t>
      </w:r>
      <w:r w:rsidRPr="00FC1168">
        <w:rPr>
          <w:iCs/>
          <w:color w:val="auto"/>
          <w:lang w:val="en-US"/>
        </w:rPr>
        <w:t>); đơn vị hành chính gồm 1</w:t>
      </w:r>
      <w:r w:rsidR="007757A3" w:rsidRPr="00FC1168">
        <w:rPr>
          <w:iCs/>
          <w:color w:val="auto"/>
          <w:lang w:val="en-US"/>
        </w:rPr>
        <w:t>3</w:t>
      </w:r>
      <w:r w:rsidRPr="00FC1168">
        <w:rPr>
          <w:iCs/>
          <w:color w:val="auto"/>
          <w:lang w:val="en-US"/>
        </w:rPr>
        <w:t xml:space="preserve"> thôn</w:t>
      </w:r>
      <w:r w:rsidR="007757A3" w:rsidRPr="00FC1168">
        <w:rPr>
          <w:iCs/>
          <w:color w:val="auto"/>
          <w:lang w:val="en-US"/>
        </w:rPr>
        <w:t>.</w:t>
      </w:r>
    </w:p>
    <w:p w14:paraId="5F217390" w14:textId="6005DF8B" w:rsidR="00D145FC" w:rsidRPr="00FC1168" w:rsidRDefault="0051623D" w:rsidP="008077F0">
      <w:pPr>
        <w:spacing w:before="120" w:after="120" w:line="240" w:lineRule="auto"/>
        <w:ind w:left="0" w:firstLine="720"/>
        <w:rPr>
          <w:i/>
          <w:color w:val="auto"/>
          <w:lang w:val="en-US"/>
        </w:rPr>
      </w:pPr>
      <w:r w:rsidRPr="00FC1168">
        <w:rPr>
          <w:i/>
          <w:color w:val="auto"/>
        </w:rPr>
        <w:t xml:space="preserve">2.2. Địa hình: </w:t>
      </w:r>
    </w:p>
    <w:p w14:paraId="5DDE6A8D" w14:textId="76042FBC" w:rsidR="00AA42A2" w:rsidRPr="00FC1168" w:rsidRDefault="00AA42A2" w:rsidP="008077F0">
      <w:pPr>
        <w:spacing w:before="120" w:after="120" w:line="240" w:lineRule="auto"/>
        <w:ind w:left="0" w:firstLine="720"/>
        <w:rPr>
          <w:iCs/>
          <w:color w:val="auto"/>
          <w:lang w:val="en-US"/>
        </w:rPr>
      </w:pPr>
      <w:r w:rsidRPr="00FC1168">
        <w:rPr>
          <w:iCs/>
          <w:color w:val="auto"/>
          <w:lang w:val="en-US"/>
        </w:rPr>
        <w:lastRenderedPageBreak/>
        <w:t>Tổng diện tích đất nông, lâm, ngư nghiệp: 7.426ha, chiếm 84% diện tích tự nhiên, bao gồm: đất sản xuất nông nghiệp: 823,54ha (trong đó: đất trồng lúa 443.39 ha; đất trồng cây hàng năm khác 380,15ha; đất trồng cây lâu năm 144.04ha); đất lâm nghiệp có rừng: 6.443,51ha; đất nuôi trồng thủy sản: 14,33; đất nông nghiệp khác: 0,57ha. Đất phi nông nghiệp: 553,98ha chiếm 6,2%; Đất chưa sử dụng: 861,39ha, chiếm 9,7% diện tích tự nhiên.</w:t>
      </w:r>
    </w:p>
    <w:p w14:paraId="629E1801" w14:textId="77777777" w:rsidR="00D145FC" w:rsidRPr="00FC1168" w:rsidRDefault="0051623D" w:rsidP="008077F0">
      <w:pPr>
        <w:spacing w:before="120" w:after="120" w:line="240" w:lineRule="auto"/>
        <w:ind w:left="0" w:firstLine="720"/>
        <w:rPr>
          <w:i/>
          <w:color w:val="auto"/>
          <w:lang w:val="en-US"/>
        </w:rPr>
      </w:pPr>
      <w:r w:rsidRPr="00FC1168">
        <w:rPr>
          <w:i/>
          <w:color w:val="auto"/>
        </w:rPr>
        <w:t xml:space="preserve">2.3. Khí hậu thủy văn: </w:t>
      </w:r>
    </w:p>
    <w:p w14:paraId="37634360" w14:textId="07FFCF78" w:rsidR="00995097" w:rsidRPr="00FC1168" w:rsidRDefault="00995097" w:rsidP="008077F0">
      <w:pPr>
        <w:spacing w:before="120" w:after="120" w:line="240" w:lineRule="auto"/>
        <w:ind w:left="0" w:firstLine="720"/>
        <w:rPr>
          <w:iCs/>
          <w:color w:val="auto"/>
          <w:lang w:val="en-US"/>
        </w:rPr>
      </w:pPr>
      <w:r w:rsidRPr="00FC1168">
        <w:rPr>
          <w:iCs/>
          <w:color w:val="auto"/>
          <w:lang w:val="en-US"/>
        </w:rPr>
        <w:t>Xã nằm trong vùng khí hậu nhiệt đới gió mùa, chịu ảnh hưởng chung của khí hậu miền Bắc, là khí hậu nhiệt đới ẩm gió mùa nhưng mang những nét độc đáo, riêng biệt. Khí hậu Văn Quan chịu ảnh hưởng mạnh mẽ của gió mùa Đông Bắc nên mùa Đông thường lạnh và khô hanh, ảnh hưởng khá lớn đến cây trồng và vật nuôi.</w:t>
      </w:r>
    </w:p>
    <w:p w14:paraId="6DDCB8A8" w14:textId="77777777" w:rsidR="00461968" w:rsidRPr="00FC1168" w:rsidRDefault="0051623D" w:rsidP="008077F0">
      <w:pPr>
        <w:spacing w:before="120" w:after="120" w:line="240" w:lineRule="auto"/>
        <w:ind w:left="0" w:firstLine="720"/>
        <w:rPr>
          <w:i/>
          <w:color w:val="auto"/>
          <w:lang w:val="en-US"/>
        </w:rPr>
      </w:pPr>
      <w:r w:rsidRPr="00FC1168">
        <w:rPr>
          <w:i/>
          <w:color w:val="auto"/>
        </w:rPr>
        <w:t xml:space="preserve">2.4. Đặc điểm kinh tế xã hội: </w:t>
      </w:r>
    </w:p>
    <w:p w14:paraId="1C8880AF" w14:textId="1C7EBCBA" w:rsidR="000370E5" w:rsidRPr="00FC1168" w:rsidRDefault="00872433" w:rsidP="008077F0">
      <w:pPr>
        <w:spacing w:before="120" w:after="120" w:line="240" w:lineRule="auto"/>
        <w:ind w:left="0" w:firstLine="720"/>
        <w:rPr>
          <w:iCs/>
          <w:color w:val="auto"/>
          <w:lang w:val="en-US"/>
        </w:rPr>
      </w:pPr>
      <w:r w:rsidRPr="00FC1168">
        <w:rPr>
          <w:iCs/>
          <w:color w:val="auto"/>
          <w:lang w:val="en-US"/>
        </w:rPr>
        <w:t>Tỷ trọng GRDP công nghiệp trong cơ cấu kinh tế thấp, các cơ sở sản xuất có quy mô nhỏ, tập trung chủ yếu ở một số ngành khai thác vật liệu xây dựng, sản xuất gạch bê tông, chế biến nông lâm sản... phục vụ nhu cầu tại địa phương, do vậy chưa đủ sức đóng vai trò thúc đẩy công nghiệp phát triển và chuyển dịch cơ cấu kinh tế.</w:t>
      </w:r>
    </w:p>
    <w:p w14:paraId="0BD0D291" w14:textId="77777777" w:rsidR="00D145FC" w:rsidRPr="00FC1168" w:rsidRDefault="0051623D" w:rsidP="008077F0">
      <w:pPr>
        <w:spacing w:before="120" w:after="120" w:line="240" w:lineRule="auto"/>
        <w:ind w:left="0" w:firstLine="720"/>
        <w:rPr>
          <w:i/>
          <w:color w:val="auto"/>
          <w:lang w:val="en-US"/>
        </w:rPr>
      </w:pPr>
      <w:r w:rsidRPr="00FC1168">
        <w:rPr>
          <w:i/>
          <w:color w:val="auto"/>
        </w:rPr>
        <w:t xml:space="preserve">2.5. Cơ sở hạ tầng: </w:t>
      </w:r>
    </w:p>
    <w:p w14:paraId="4E250D42" w14:textId="08A3007D" w:rsidR="00252772" w:rsidRPr="00FC1168" w:rsidRDefault="00252772" w:rsidP="008077F0">
      <w:pPr>
        <w:spacing w:before="120" w:after="120" w:line="240" w:lineRule="auto"/>
        <w:ind w:left="0" w:firstLine="720"/>
        <w:rPr>
          <w:iCs/>
          <w:color w:val="auto"/>
          <w:lang w:val="en-US"/>
        </w:rPr>
      </w:pPr>
      <w:r w:rsidRPr="00FC1168">
        <w:rPr>
          <w:iCs/>
          <w:color w:val="auto"/>
          <w:lang w:val="en-US"/>
        </w:rPr>
        <w:t>Xã có tuyến đường Quốc lộ 1B và Quốc lộ 279 chạy qua địa bàn, có hệ thống đường xã, đường thôn, đường ngõ xóm, đường trục chính nội đồng cơ bản đáp ứng nhu cầu đi lại và phục vụ sản xuất của người dân, trường học cơ bản đáp ứng các tiêu chuẩn cho việc dạy và học…</w:t>
      </w:r>
    </w:p>
    <w:p w14:paraId="358DE352" w14:textId="1BCA6C98" w:rsidR="00D145FC" w:rsidRPr="00FC1168" w:rsidRDefault="0051623D" w:rsidP="008077F0">
      <w:pPr>
        <w:spacing w:before="120" w:after="120" w:line="240" w:lineRule="auto"/>
        <w:ind w:left="0" w:firstLine="720"/>
        <w:rPr>
          <w:color w:val="auto"/>
        </w:rPr>
      </w:pPr>
      <w:r w:rsidRPr="00FC1168">
        <w:rPr>
          <w:b/>
          <w:color w:val="auto"/>
        </w:rPr>
        <w:t xml:space="preserve">3. Công tác quản lý bảo vệ rừng và phòng cháy chữa cháy rừng </w:t>
      </w:r>
    </w:p>
    <w:p w14:paraId="0F0326D9" w14:textId="06F611A0" w:rsidR="00B30728" w:rsidRPr="00FC1168" w:rsidRDefault="0051623D" w:rsidP="008077F0">
      <w:pPr>
        <w:spacing w:before="120" w:after="120" w:line="240" w:lineRule="auto"/>
        <w:ind w:left="0" w:firstLine="720"/>
        <w:rPr>
          <w:color w:val="auto"/>
          <w:lang w:val="en-US"/>
        </w:rPr>
      </w:pPr>
      <w:r w:rsidRPr="00FC1168">
        <w:rPr>
          <w:i/>
          <w:color w:val="auto"/>
        </w:rPr>
        <w:t>Công tác quản lý bảo vệ rừng:</w:t>
      </w:r>
      <w:r w:rsidRPr="00FC1168">
        <w:rPr>
          <w:color w:val="auto"/>
        </w:rPr>
        <w:t xml:space="preserve"> UBND xã phối hợp với Kiểm lâm phụ trách địa bàn thường xuyên tuần ta, kiểm tra, </w:t>
      </w:r>
      <w:r w:rsidRPr="00FC1168">
        <w:rPr>
          <w:iCs/>
          <w:color w:val="auto"/>
          <w:lang w:val="en-US"/>
        </w:rPr>
        <w:t>ngăn</w:t>
      </w:r>
      <w:r w:rsidRPr="00FC1168">
        <w:rPr>
          <w:color w:val="auto"/>
        </w:rPr>
        <w:t xml:space="preserve"> chặn các cách hành vi vi phạm pháp luật về quản lý bảo vệ rừng và phòng cháy chữa cháy rừng. Đồng thời hướng dẫn các chủ rừng thực hiện công tác quản lý bảo vệ, sử dụng rừng và phòng cháy chữa cháy rừng đúng theo quy định. </w:t>
      </w:r>
      <w:r w:rsidR="007809CF" w:rsidRPr="00FC1168">
        <w:rPr>
          <w:color w:val="auto"/>
          <w:lang w:val="en-US"/>
        </w:rPr>
        <w:t>Đặc biệt c</w:t>
      </w:r>
      <w:r w:rsidRPr="00FC1168">
        <w:rPr>
          <w:color w:val="auto"/>
        </w:rPr>
        <w:t xml:space="preserve">hú trọng quản lý, bảo vệ diện tích rừng tự nhiên trên địa bàn xã. Thường xuyên tuyên truyền nhân dân chăm sóc, thực hiện tốt việc nâng cao chất lượng rừng trồng Hồi, </w:t>
      </w:r>
      <w:r w:rsidR="002A6819" w:rsidRPr="00FC1168">
        <w:rPr>
          <w:color w:val="auto"/>
          <w:lang w:val="en-US"/>
        </w:rPr>
        <w:t>Thông, Keo, Bạch đàn….</w:t>
      </w:r>
    </w:p>
    <w:p w14:paraId="7A02D881" w14:textId="0A463783" w:rsidR="00D145FC" w:rsidRPr="00FC1168" w:rsidRDefault="0051623D" w:rsidP="008077F0">
      <w:pPr>
        <w:spacing w:before="120" w:after="120" w:line="240" w:lineRule="auto"/>
        <w:ind w:left="0" w:firstLine="720"/>
        <w:rPr>
          <w:color w:val="auto"/>
        </w:rPr>
      </w:pPr>
      <w:r w:rsidRPr="00FC1168">
        <w:rPr>
          <w:i/>
          <w:color w:val="auto"/>
        </w:rPr>
        <w:t>Công tác phòng cháy chữa cháy rừng:</w:t>
      </w:r>
      <w:r w:rsidRPr="00FC1168">
        <w:rPr>
          <w:color w:val="auto"/>
        </w:rPr>
        <w:t xml:space="preserve"> Ủy ban nhân dân xã đã xây dựng và ban hành Phương án PCCCR</w:t>
      </w:r>
      <w:r w:rsidR="00D46948" w:rsidRPr="00FC1168">
        <w:rPr>
          <w:rStyle w:val="FootnoteReference"/>
          <w:color w:val="auto"/>
        </w:rPr>
        <w:footnoteReference w:id="1"/>
      </w:r>
      <w:r w:rsidRPr="00FC1168">
        <w:rPr>
          <w:color w:val="auto"/>
        </w:rPr>
        <w:t>, tuyên truyền rộng rãi trong nhân dân</w:t>
      </w:r>
      <w:r w:rsidR="00D46948" w:rsidRPr="00FC1168">
        <w:rPr>
          <w:color w:val="auto"/>
          <w:lang w:val="en-US"/>
        </w:rPr>
        <w:t>, t</w:t>
      </w:r>
      <w:r w:rsidRPr="00FC1168">
        <w:rPr>
          <w:color w:val="auto"/>
        </w:rPr>
        <w:t xml:space="preserve">riển khai thực hiện </w:t>
      </w:r>
      <w:r w:rsidR="00B30728" w:rsidRPr="00FC1168">
        <w:rPr>
          <w:color w:val="auto"/>
          <w:lang w:val="en-US"/>
        </w:rPr>
        <w:t xml:space="preserve">tốt </w:t>
      </w:r>
      <w:r w:rsidRPr="00FC1168">
        <w:rPr>
          <w:color w:val="auto"/>
        </w:rPr>
        <w:t xml:space="preserve">các nội dung đã xây dựng trong phương án. </w:t>
      </w:r>
    </w:p>
    <w:p w14:paraId="35DEE7EB" w14:textId="3A4E7C51" w:rsidR="00D145FC" w:rsidRPr="00FC1168" w:rsidRDefault="0051623D" w:rsidP="008077F0">
      <w:pPr>
        <w:spacing w:before="120" w:after="120" w:line="240" w:lineRule="auto"/>
        <w:ind w:left="0" w:firstLine="720"/>
        <w:rPr>
          <w:color w:val="auto"/>
        </w:rPr>
      </w:pPr>
      <w:r w:rsidRPr="00FC1168">
        <w:rPr>
          <w:color w:val="auto"/>
        </w:rPr>
        <w:t>Phối hợp kiểm tra, tuần rừng, hướng dẫn thực hiện các biện pháp PCCCR cho các chủ rừng, các thành viên Ban chỉ đạo. Kiểm tra đôn đốc hoạt động của tổ đội trong công tác BVR, PCCCR trên địa bàn</w:t>
      </w:r>
      <w:r w:rsidR="00B30728" w:rsidRPr="00FC1168">
        <w:rPr>
          <w:color w:val="auto"/>
          <w:lang w:val="en-US"/>
        </w:rPr>
        <w:t>; v</w:t>
      </w:r>
      <w:r w:rsidRPr="00FC1168">
        <w:rPr>
          <w:color w:val="auto"/>
        </w:rPr>
        <w:t xml:space="preserve">iệc rà soát, kiện toàn tổ đội quần chúng BVR, PCCCR luôn được quan tâm, kiện toàn khi có sự thay đổi về nhân sự. </w:t>
      </w:r>
    </w:p>
    <w:p w14:paraId="7003FBC6" w14:textId="5C368D1F" w:rsidR="00AD4614" w:rsidRPr="00FC1168" w:rsidRDefault="00AD4614" w:rsidP="008077F0">
      <w:pPr>
        <w:spacing w:before="120" w:after="120" w:line="240" w:lineRule="auto"/>
        <w:ind w:left="0" w:firstLine="720"/>
        <w:rPr>
          <w:color w:val="auto"/>
          <w:lang w:val="en-US"/>
        </w:rPr>
      </w:pPr>
      <w:r w:rsidRPr="00FC1168">
        <w:rPr>
          <w:color w:val="auto"/>
          <w:lang w:val="en-US"/>
        </w:rPr>
        <w:t>Phối hợp tổ chức các hội nghị tuyên truyền về PCCCR, triển khai tuyên truyền trên nhóm Zalo các thôn, trang tin bài của xã…nâng cao hiệu quả công tác PCCCR.</w:t>
      </w:r>
    </w:p>
    <w:p w14:paraId="39CEF881" w14:textId="67B0D7E3" w:rsidR="003F461E" w:rsidRPr="00FC1168" w:rsidRDefault="0051623D" w:rsidP="008077F0">
      <w:pPr>
        <w:tabs>
          <w:tab w:val="center" w:pos="2507"/>
        </w:tabs>
        <w:spacing w:before="120" w:after="120" w:line="240" w:lineRule="auto"/>
        <w:ind w:left="0" w:firstLine="720"/>
        <w:rPr>
          <w:b/>
          <w:color w:val="auto"/>
          <w:lang w:val="en-US"/>
        </w:rPr>
      </w:pPr>
      <w:r w:rsidRPr="00FC1168">
        <w:rPr>
          <w:b/>
          <w:color w:val="auto"/>
        </w:rPr>
        <w:lastRenderedPageBreak/>
        <w:t xml:space="preserve"> </w:t>
      </w:r>
      <w:r w:rsidRPr="00FC1168">
        <w:rPr>
          <w:b/>
          <w:color w:val="auto"/>
        </w:rPr>
        <w:tab/>
        <w:t xml:space="preserve">II. NỘI DUNG PHƯƠNG ÁN </w:t>
      </w:r>
    </w:p>
    <w:p w14:paraId="502FDCDD" w14:textId="62499618" w:rsidR="00D145FC" w:rsidRPr="00FC1168" w:rsidRDefault="003F461E" w:rsidP="008077F0">
      <w:pPr>
        <w:tabs>
          <w:tab w:val="center" w:pos="0"/>
        </w:tabs>
        <w:spacing w:before="120" w:after="120" w:line="240" w:lineRule="auto"/>
        <w:ind w:left="0" w:firstLine="720"/>
        <w:rPr>
          <w:color w:val="auto"/>
        </w:rPr>
      </w:pPr>
      <w:r w:rsidRPr="00FC1168">
        <w:rPr>
          <w:b/>
          <w:color w:val="auto"/>
          <w:lang w:val="en-US"/>
        </w:rPr>
        <w:t xml:space="preserve">1. </w:t>
      </w:r>
      <w:r w:rsidR="0051623D" w:rsidRPr="00FC1168">
        <w:rPr>
          <w:b/>
          <w:color w:val="auto"/>
        </w:rPr>
        <w:t xml:space="preserve">Diện tích rừng được chi trả dịch vụ môi trường rừng </w:t>
      </w:r>
    </w:p>
    <w:p w14:paraId="5738DEBA" w14:textId="79DD85FC" w:rsidR="00D145FC" w:rsidRPr="00FC1168" w:rsidRDefault="0051623D" w:rsidP="008077F0">
      <w:pPr>
        <w:spacing w:before="120" w:after="120" w:line="240" w:lineRule="auto"/>
        <w:ind w:left="0" w:firstLine="720"/>
        <w:rPr>
          <w:color w:val="auto"/>
        </w:rPr>
      </w:pPr>
      <w:r w:rsidRPr="00FC1168">
        <w:rPr>
          <w:color w:val="auto"/>
        </w:rPr>
        <w:t xml:space="preserve">Diện tích cung ứng dịch vụ môi trường rừng là </w:t>
      </w:r>
      <w:r w:rsidR="00B30728" w:rsidRPr="00FC1168">
        <w:rPr>
          <w:color w:val="auto"/>
          <w:lang w:val="en-US"/>
        </w:rPr>
        <w:t xml:space="preserve">1.307,42 </w:t>
      </w:r>
      <w:r w:rsidRPr="00FC1168">
        <w:rPr>
          <w:color w:val="auto"/>
        </w:rPr>
        <w:t xml:space="preserve">ha </w:t>
      </w:r>
    </w:p>
    <w:p w14:paraId="4A9E66DB" w14:textId="223EAEA0" w:rsidR="003C19B9" w:rsidRPr="00FC1168" w:rsidRDefault="0051623D" w:rsidP="008077F0">
      <w:pPr>
        <w:spacing w:before="120" w:after="120" w:line="240" w:lineRule="auto"/>
        <w:ind w:left="0" w:firstLine="720"/>
        <w:rPr>
          <w:color w:val="auto"/>
          <w:lang w:val="en-US"/>
        </w:rPr>
      </w:pPr>
      <w:r w:rsidRPr="00FC1168">
        <w:rPr>
          <w:color w:val="auto"/>
        </w:rPr>
        <w:t xml:space="preserve">Tổng diện tích </w:t>
      </w:r>
      <w:r w:rsidR="007004A4" w:rsidRPr="00FC1168">
        <w:rPr>
          <w:color w:val="auto"/>
        </w:rPr>
        <w:t>rừng được chi trả DVMTR năm 202</w:t>
      </w:r>
      <w:r w:rsidR="00FB5A6C" w:rsidRPr="00FC1168">
        <w:rPr>
          <w:color w:val="auto"/>
          <w:lang w:val="en-US"/>
        </w:rPr>
        <w:t>6</w:t>
      </w:r>
      <w:r w:rsidRPr="00FC1168">
        <w:rPr>
          <w:color w:val="auto"/>
        </w:rPr>
        <w:t xml:space="preserve"> quy đổi theo hệ số K (số tiền năm 202</w:t>
      </w:r>
      <w:r w:rsidR="00FB5A6C" w:rsidRPr="00FC1168">
        <w:rPr>
          <w:color w:val="auto"/>
          <w:lang w:val="en-US"/>
        </w:rPr>
        <w:t>5</w:t>
      </w:r>
      <w:r w:rsidRPr="00FC1168">
        <w:rPr>
          <w:color w:val="auto"/>
        </w:rPr>
        <w:t xml:space="preserve">) là </w:t>
      </w:r>
      <w:r w:rsidR="00B30728" w:rsidRPr="00FC1168">
        <w:rPr>
          <w:color w:val="auto"/>
          <w:szCs w:val="28"/>
          <w:lang w:val="en-US"/>
        </w:rPr>
        <w:t>977,06</w:t>
      </w:r>
      <w:r w:rsidR="008565CC" w:rsidRPr="00FC1168">
        <w:rPr>
          <w:color w:val="auto"/>
        </w:rPr>
        <w:t xml:space="preserve"> </w:t>
      </w:r>
      <w:r w:rsidRPr="00FC1168">
        <w:rPr>
          <w:color w:val="auto"/>
        </w:rPr>
        <w:t>ha</w:t>
      </w:r>
      <w:r w:rsidR="003C19B9" w:rsidRPr="00FC1168">
        <w:rPr>
          <w:color w:val="auto"/>
          <w:lang w:val="en-US"/>
        </w:rPr>
        <w:t>.</w:t>
      </w:r>
    </w:p>
    <w:p w14:paraId="2DE202D5" w14:textId="63E5AF85" w:rsidR="00B30728" w:rsidRPr="00FC1168" w:rsidRDefault="003C19B9" w:rsidP="008077F0">
      <w:pPr>
        <w:tabs>
          <w:tab w:val="center" w:pos="0"/>
        </w:tabs>
        <w:spacing w:before="120" w:after="120" w:line="240" w:lineRule="auto"/>
        <w:ind w:left="0" w:firstLine="720"/>
        <w:rPr>
          <w:color w:val="auto"/>
        </w:rPr>
      </w:pPr>
      <w:r w:rsidRPr="00FC1168">
        <w:rPr>
          <w:b/>
          <w:color w:val="auto"/>
          <w:lang w:val="en-US"/>
        </w:rPr>
        <w:t>2</w:t>
      </w:r>
      <w:r w:rsidR="0051623D" w:rsidRPr="00FC1168">
        <w:rPr>
          <w:b/>
          <w:color w:val="auto"/>
        </w:rPr>
        <w:t xml:space="preserve">. Tổng hợp phương án sử dụng tiền DVMTR </w:t>
      </w:r>
      <w:r w:rsidR="00FC1168">
        <w:rPr>
          <w:color w:val="auto"/>
          <w:lang w:val="en-US"/>
        </w:rPr>
        <w:t xml:space="preserve">               </w:t>
      </w:r>
      <w:r w:rsidR="00B30728" w:rsidRPr="00FC1168">
        <w:rPr>
          <w:i/>
          <w:color w:val="auto"/>
          <w:kern w:val="0"/>
          <w:szCs w:val="28"/>
          <w:lang w:val="en-US" w:eastAsia="en-US"/>
          <w14:ligatures w14:val="none"/>
        </w:rPr>
        <w:t xml:space="preserve">Đơn vị tính: đồng </w:t>
      </w:r>
    </w:p>
    <w:tbl>
      <w:tblPr>
        <w:tblW w:w="9929" w:type="dxa"/>
        <w:tblInd w:w="-147" w:type="dxa"/>
        <w:tblCellMar>
          <w:left w:w="106" w:type="dxa"/>
          <w:right w:w="38" w:type="dxa"/>
        </w:tblCellMar>
        <w:tblLook w:val="04A0" w:firstRow="1" w:lastRow="0" w:firstColumn="1" w:lastColumn="0" w:noHBand="0" w:noVBand="1"/>
      </w:tblPr>
      <w:tblGrid>
        <w:gridCol w:w="993"/>
        <w:gridCol w:w="5760"/>
        <w:gridCol w:w="1722"/>
        <w:gridCol w:w="1454"/>
      </w:tblGrid>
      <w:tr w:rsidR="00FC1168" w:rsidRPr="00FC1168" w14:paraId="7A5C3558" w14:textId="77777777" w:rsidTr="008077F0">
        <w:trPr>
          <w:trHeight w:val="932"/>
        </w:trPr>
        <w:tc>
          <w:tcPr>
            <w:tcW w:w="993" w:type="dxa"/>
            <w:tcBorders>
              <w:top w:val="single" w:sz="4" w:space="0" w:color="000000"/>
              <w:left w:val="single" w:sz="4" w:space="0" w:color="000000"/>
              <w:bottom w:val="single" w:sz="4" w:space="0" w:color="000000"/>
              <w:right w:val="single" w:sz="4" w:space="0" w:color="000000"/>
            </w:tcBorders>
            <w:vAlign w:val="center"/>
          </w:tcPr>
          <w:p w14:paraId="52936ECF" w14:textId="77777777" w:rsidR="00B30728" w:rsidRPr="00FC1168" w:rsidRDefault="00B30728" w:rsidP="00FC1168">
            <w:pPr>
              <w:spacing w:before="120" w:after="0" w:line="240" w:lineRule="auto"/>
              <w:ind w:left="125" w:firstLine="0"/>
              <w:jc w:val="left"/>
              <w:rPr>
                <w:color w:val="auto"/>
                <w:szCs w:val="28"/>
                <w:lang w:val="en-US" w:eastAsia="en-US"/>
                <w14:ligatures w14:val="none"/>
              </w:rPr>
            </w:pPr>
            <w:r w:rsidRPr="00FC1168">
              <w:rPr>
                <w:b/>
                <w:color w:val="auto"/>
                <w:szCs w:val="28"/>
                <w:lang w:val="en-US" w:eastAsia="en-US"/>
                <w14:ligatures w14:val="none"/>
              </w:rPr>
              <w:t xml:space="preserve">TT </w:t>
            </w:r>
          </w:p>
        </w:tc>
        <w:tc>
          <w:tcPr>
            <w:tcW w:w="5760" w:type="dxa"/>
            <w:tcBorders>
              <w:top w:val="single" w:sz="4" w:space="0" w:color="000000"/>
              <w:left w:val="single" w:sz="4" w:space="0" w:color="000000"/>
              <w:bottom w:val="single" w:sz="4" w:space="0" w:color="000000"/>
              <w:right w:val="single" w:sz="4" w:space="0" w:color="000000"/>
            </w:tcBorders>
            <w:vAlign w:val="center"/>
          </w:tcPr>
          <w:p w14:paraId="7D0ED556" w14:textId="77777777" w:rsidR="00B30728" w:rsidRPr="00FC1168" w:rsidRDefault="00B30728" w:rsidP="00FC1168">
            <w:pPr>
              <w:spacing w:before="120" w:after="0" w:line="240" w:lineRule="auto"/>
              <w:ind w:left="42" w:firstLine="0"/>
              <w:jc w:val="center"/>
              <w:rPr>
                <w:color w:val="auto"/>
                <w:szCs w:val="28"/>
                <w:lang w:val="en-US" w:eastAsia="en-US"/>
                <w14:ligatures w14:val="none"/>
              </w:rPr>
            </w:pPr>
            <w:r w:rsidRPr="00FC1168">
              <w:rPr>
                <w:b/>
                <w:color w:val="auto"/>
                <w:szCs w:val="28"/>
                <w:lang w:val="en-US" w:eastAsia="en-US"/>
                <w14:ligatures w14:val="none"/>
              </w:rPr>
              <w:t xml:space="preserve">Nội dung chi </w:t>
            </w:r>
          </w:p>
        </w:tc>
        <w:tc>
          <w:tcPr>
            <w:tcW w:w="1722" w:type="dxa"/>
            <w:tcBorders>
              <w:top w:val="single" w:sz="4" w:space="0" w:color="000000"/>
              <w:left w:val="single" w:sz="4" w:space="0" w:color="000000"/>
              <w:bottom w:val="single" w:sz="4" w:space="0" w:color="000000"/>
              <w:right w:val="single" w:sz="4" w:space="0" w:color="000000"/>
            </w:tcBorders>
            <w:vAlign w:val="center"/>
          </w:tcPr>
          <w:p w14:paraId="3D1B31CA" w14:textId="77777777" w:rsidR="00B30728" w:rsidRPr="00FC1168" w:rsidRDefault="00B30728" w:rsidP="00FC1168">
            <w:pPr>
              <w:spacing w:before="120" w:after="0" w:line="240" w:lineRule="auto"/>
              <w:ind w:left="44" w:firstLine="0"/>
              <w:jc w:val="center"/>
              <w:rPr>
                <w:color w:val="auto"/>
                <w:szCs w:val="28"/>
                <w:lang w:val="en-US" w:eastAsia="en-US"/>
                <w14:ligatures w14:val="none"/>
              </w:rPr>
            </w:pPr>
            <w:r w:rsidRPr="00FC1168">
              <w:rPr>
                <w:b/>
                <w:color w:val="auto"/>
                <w:szCs w:val="28"/>
                <w:lang w:val="en-US" w:eastAsia="en-US"/>
                <w14:ligatures w14:val="none"/>
              </w:rPr>
              <w:t xml:space="preserve">Số tiền </w:t>
            </w:r>
          </w:p>
        </w:tc>
        <w:tc>
          <w:tcPr>
            <w:tcW w:w="1454" w:type="dxa"/>
            <w:tcBorders>
              <w:top w:val="single" w:sz="4" w:space="0" w:color="000000"/>
              <w:left w:val="single" w:sz="4" w:space="0" w:color="000000"/>
              <w:bottom w:val="single" w:sz="4" w:space="0" w:color="000000"/>
              <w:right w:val="single" w:sz="4" w:space="0" w:color="000000"/>
            </w:tcBorders>
            <w:vAlign w:val="center"/>
          </w:tcPr>
          <w:p w14:paraId="5751DB70" w14:textId="77777777" w:rsidR="00B30728" w:rsidRPr="00FC1168" w:rsidRDefault="00B30728" w:rsidP="00FC1168">
            <w:pPr>
              <w:spacing w:before="120" w:after="0" w:line="240" w:lineRule="auto"/>
              <w:ind w:left="0" w:firstLine="0"/>
              <w:jc w:val="center"/>
              <w:rPr>
                <w:color w:val="auto"/>
                <w:szCs w:val="28"/>
                <w:lang w:val="en-US" w:eastAsia="en-US"/>
                <w14:ligatures w14:val="none"/>
              </w:rPr>
            </w:pPr>
            <w:r w:rsidRPr="00FC1168">
              <w:rPr>
                <w:b/>
                <w:color w:val="auto"/>
                <w:szCs w:val="28"/>
                <w:lang w:val="en-US" w:eastAsia="en-US"/>
                <w14:ligatures w14:val="none"/>
              </w:rPr>
              <w:t xml:space="preserve">Ghi chú  </w:t>
            </w:r>
          </w:p>
        </w:tc>
      </w:tr>
      <w:tr w:rsidR="00FC1168" w:rsidRPr="00FC1168" w14:paraId="3982976B" w14:textId="77777777" w:rsidTr="008077F0">
        <w:trPr>
          <w:trHeight w:val="929"/>
        </w:trPr>
        <w:tc>
          <w:tcPr>
            <w:tcW w:w="993" w:type="dxa"/>
            <w:tcBorders>
              <w:top w:val="single" w:sz="4" w:space="0" w:color="000000"/>
              <w:left w:val="single" w:sz="4" w:space="0" w:color="000000"/>
              <w:bottom w:val="single" w:sz="4" w:space="0" w:color="000000"/>
              <w:right w:val="single" w:sz="4" w:space="0" w:color="000000"/>
            </w:tcBorders>
            <w:vAlign w:val="center"/>
          </w:tcPr>
          <w:p w14:paraId="3E77731F" w14:textId="77777777" w:rsidR="00B30728" w:rsidRPr="00FC1168" w:rsidRDefault="00B30728" w:rsidP="00FC1168">
            <w:pPr>
              <w:spacing w:before="120" w:after="0" w:line="240" w:lineRule="auto"/>
              <w:ind w:left="44" w:firstLine="0"/>
              <w:jc w:val="center"/>
              <w:rPr>
                <w:color w:val="auto"/>
                <w:szCs w:val="28"/>
                <w:lang w:val="en-US" w:eastAsia="en-US"/>
                <w14:ligatures w14:val="none"/>
              </w:rPr>
            </w:pPr>
            <w:r w:rsidRPr="00FC1168">
              <w:rPr>
                <w:b/>
                <w:color w:val="auto"/>
                <w:szCs w:val="28"/>
                <w:lang w:val="en-US" w:eastAsia="en-US"/>
                <w14:ligatures w14:val="none"/>
              </w:rPr>
              <w:t xml:space="preserve">1 </w:t>
            </w:r>
          </w:p>
        </w:tc>
        <w:tc>
          <w:tcPr>
            <w:tcW w:w="5760" w:type="dxa"/>
            <w:tcBorders>
              <w:top w:val="single" w:sz="4" w:space="0" w:color="000000"/>
              <w:left w:val="single" w:sz="4" w:space="0" w:color="000000"/>
              <w:bottom w:val="single" w:sz="4" w:space="0" w:color="000000"/>
              <w:right w:val="single" w:sz="4" w:space="0" w:color="000000"/>
            </w:tcBorders>
            <w:vAlign w:val="center"/>
          </w:tcPr>
          <w:p w14:paraId="0788335F"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Chi cho diện tích khoán bảo vệ rừng (nhóm hoặc cộng đồng thôn, bản nhận khoán bảo vệ rừng)</w:t>
            </w:r>
            <w:r w:rsidRPr="00FC1168">
              <w:rPr>
                <w:b/>
                <w:color w:val="auto"/>
                <w:szCs w:val="28"/>
                <w:lang w:val="en-US" w:eastAsia="en-US"/>
                <w14:ligatures w14:val="none"/>
              </w:rPr>
              <w:t xml:space="preserve"> </w:t>
            </w:r>
          </w:p>
        </w:tc>
        <w:tc>
          <w:tcPr>
            <w:tcW w:w="1722" w:type="dxa"/>
            <w:tcBorders>
              <w:top w:val="single" w:sz="4" w:space="0" w:color="000000"/>
              <w:left w:val="single" w:sz="4" w:space="0" w:color="000000"/>
              <w:bottom w:val="single" w:sz="4" w:space="0" w:color="000000"/>
              <w:right w:val="single" w:sz="4" w:space="0" w:color="000000"/>
            </w:tcBorders>
            <w:vAlign w:val="center"/>
          </w:tcPr>
          <w:p w14:paraId="0F278574"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p>
        </w:tc>
        <w:tc>
          <w:tcPr>
            <w:tcW w:w="1454" w:type="dxa"/>
            <w:tcBorders>
              <w:top w:val="single" w:sz="4" w:space="0" w:color="000000"/>
              <w:left w:val="single" w:sz="4" w:space="0" w:color="000000"/>
              <w:bottom w:val="single" w:sz="4" w:space="0" w:color="000000"/>
              <w:right w:val="single" w:sz="4" w:space="0" w:color="000000"/>
            </w:tcBorders>
            <w:vAlign w:val="center"/>
          </w:tcPr>
          <w:p w14:paraId="7A37609E"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r w:rsidR="00FC1168" w:rsidRPr="00FC1168" w14:paraId="6D7AF000" w14:textId="77777777" w:rsidTr="008077F0">
        <w:trPr>
          <w:trHeight w:val="931"/>
        </w:trPr>
        <w:tc>
          <w:tcPr>
            <w:tcW w:w="993" w:type="dxa"/>
            <w:tcBorders>
              <w:top w:val="single" w:sz="4" w:space="0" w:color="000000"/>
              <w:left w:val="single" w:sz="4" w:space="0" w:color="000000"/>
              <w:bottom w:val="single" w:sz="4" w:space="0" w:color="000000"/>
              <w:right w:val="single" w:sz="4" w:space="0" w:color="000000"/>
            </w:tcBorders>
            <w:vAlign w:val="center"/>
          </w:tcPr>
          <w:p w14:paraId="61F7ADD3" w14:textId="77777777" w:rsidR="00B30728" w:rsidRPr="00FC1168" w:rsidRDefault="00B30728" w:rsidP="00FC1168">
            <w:pPr>
              <w:spacing w:before="120" w:after="0" w:line="240" w:lineRule="auto"/>
              <w:ind w:left="44" w:firstLine="0"/>
              <w:jc w:val="center"/>
              <w:rPr>
                <w:color w:val="auto"/>
                <w:szCs w:val="28"/>
                <w:lang w:val="en-US" w:eastAsia="en-US"/>
                <w14:ligatures w14:val="none"/>
              </w:rPr>
            </w:pPr>
            <w:r w:rsidRPr="00FC1168">
              <w:rPr>
                <w:b/>
                <w:color w:val="auto"/>
                <w:szCs w:val="28"/>
                <w:lang w:val="en-US" w:eastAsia="en-US"/>
                <w14:ligatures w14:val="none"/>
              </w:rPr>
              <w:t xml:space="preserve">2 </w:t>
            </w:r>
          </w:p>
        </w:tc>
        <w:tc>
          <w:tcPr>
            <w:tcW w:w="5760" w:type="dxa"/>
            <w:tcBorders>
              <w:top w:val="single" w:sz="4" w:space="0" w:color="000000"/>
              <w:left w:val="single" w:sz="4" w:space="0" w:color="000000"/>
              <w:bottom w:val="single" w:sz="4" w:space="0" w:color="000000"/>
              <w:right w:val="single" w:sz="4" w:space="0" w:color="000000"/>
            </w:tcBorders>
            <w:vAlign w:val="center"/>
          </w:tcPr>
          <w:p w14:paraId="75D45C34"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 xml:space="preserve">Chi cho UBND xã diện tích tự tổ chức quản lý bảo vệ rừng  </w:t>
            </w:r>
          </w:p>
        </w:tc>
        <w:tc>
          <w:tcPr>
            <w:tcW w:w="1722" w:type="dxa"/>
            <w:tcBorders>
              <w:top w:val="single" w:sz="4" w:space="0" w:color="000000"/>
              <w:left w:val="single" w:sz="4" w:space="0" w:color="000000"/>
              <w:bottom w:val="single" w:sz="4" w:space="0" w:color="000000"/>
              <w:right w:val="single" w:sz="4" w:space="0" w:color="000000"/>
            </w:tcBorders>
            <w:vAlign w:val="center"/>
          </w:tcPr>
          <w:p w14:paraId="6EE22DF3" w14:textId="77777777" w:rsidR="00B30728" w:rsidRPr="00FC1168" w:rsidRDefault="00B30728" w:rsidP="00FC1168">
            <w:pPr>
              <w:spacing w:before="120" w:after="0" w:line="240" w:lineRule="auto"/>
              <w:ind w:left="2" w:firstLine="0"/>
              <w:jc w:val="center"/>
              <w:rPr>
                <w:b/>
                <w:bCs/>
                <w:color w:val="auto"/>
                <w:szCs w:val="28"/>
                <w:lang w:val="en-US" w:eastAsia="en-US"/>
                <w14:ligatures w14:val="none"/>
              </w:rPr>
            </w:pPr>
            <w:r w:rsidRPr="00FC1168">
              <w:rPr>
                <w:b/>
                <w:bCs/>
                <w:color w:val="auto"/>
                <w:szCs w:val="28"/>
                <w:lang w:val="en-US" w:eastAsia="en-US"/>
                <w14:ligatures w14:val="none"/>
              </w:rPr>
              <w:t>27.300.000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7609B53E"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r w:rsidR="00FC1168" w:rsidRPr="00FC1168" w14:paraId="2D6EDC64" w14:textId="77777777" w:rsidTr="008077F0">
        <w:trPr>
          <w:trHeight w:val="610"/>
        </w:trPr>
        <w:tc>
          <w:tcPr>
            <w:tcW w:w="993" w:type="dxa"/>
            <w:tcBorders>
              <w:top w:val="single" w:sz="4" w:space="0" w:color="000000"/>
              <w:left w:val="single" w:sz="4" w:space="0" w:color="000000"/>
              <w:bottom w:val="single" w:sz="4" w:space="0" w:color="000000"/>
              <w:right w:val="single" w:sz="4" w:space="0" w:color="000000"/>
            </w:tcBorders>
            <w:vAlign w:val="center"/>
          </w:tcPr>
          <w:p w14:paraId="2056202B" w14:textId="77777777" w:rsidR="00B30728" w:rsidRPr="00FC1168" w:rsidRDefault="00B30728" w:rsidP="00FC1168">
            <w:pPr>
              <w:spacing w:before="120" w:after="0" w:line="240" w:lineRule="auto"/>
              <w:ind w:left="44" w:firstLine="0"/>
              <w:jc w:val="center"/>
              <w:rPr>
                <w:color w:val="auto"/>
                <w:szCs w:val="28"/>
                <w:lang w:val="en-US" w:eastAsia="en-US"/>
                <w14:ligatures w14:val="none"/>
              </w:rPr>
            </w:pPr>
            <w:r w:rsidRPr="00FC1168">
              <w:rPr>
                <w:color w:val="auto"/>
                <w:szCs w:val="28"/>
                <w:lang w:val="en-US" w:eastAsia="en-US"/>
                <w14:ligatures w14:val="none"/>
              </w:rPr>
              <w:t xml:space="preserve">2.1 </w:t>
            </w:r>
          </w:p>
        </w:tc>
        <w:tc>
          <w:tcPr>
            <w:tcW w:w="5760" w:type="dxa"/>
            <w:tcBorders>
              <w:top w:val="single" w:sz="4" w:space="0" w:color="000000"/>
              <w:left w:val="single" w:sz="4" w:space="0" w:color="000000"/>
              <w:bottom w:val="single" w:sz="4" w:space="0" w:color="000000"/>
              <w:right w:val="single" w:sz="4" w:space="0" w:color="000000"/>
            </w:tcBorders>
            <w:vAlign w:val="center"/>
          </w:tcPr>
          <w:p w14:paraId="231CE851"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Chi cho lực lượng tuần tra, kiểm tra rừng</w:t>
            </w:r>
          </w:p>
        </w:tc>
        <w:tc>
          <w:tcPr>
            <w:tcW w:w="1722" w:type="dxa"/>
            <w:tcBorders>
              <w:top w:val="single" w:sz="4" w:space="0" w:color="000000"/>
              <w:left w:val="single" w:sz="4" w:space="0" w:color="000000"/>
              <w:bottom w:val="single" w:sz="4" w:space="0" w:color="000000"/>
              <w:right w:val="single" w:sz="4" w:space="0" w:color="000000"/>
            </w:tcBorders>
            <w:vAlign w:val="center"/>
          </w:tcPr>
          <w:p w14:paraId="270924F9"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r w:rsidRPr="00FC1168">
              <w:rPr>
                <w:color w:val="auto"/>
                <w:szCs w:val="28"/>
                <w:lang w:val="en-US" w:eastAsia="en-US"/>
                <w14:ligatures w14:val="none"/>
              </w:rPr>
              <w:t>6.300.000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24DC2B1E"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r w:rsidR="00FC1168" w:rsidRPr="00FC1168" w14:paraId="10AEB621" w14:textId="77777777" w:rsidTr="008077F0">
        <w:trPr>
          <w:trHeight w:val="610"/>
        </w:trPr>
        <w:tc>
          <w:tcPr>
            <w:tcW w:w="993" w:type="dxa"/>
            <w:tcBorders>
              <w:top w:val="single" w:sz="4" w:space="0" w:color="000000"/>
              <w:left w:val="single" w:sz="4" w:space="0" w:color="000000"/>
              <w:bottom w:val="single" w:sz="4" w:space="0" w:color="000000"/>
              <w:right w:val="single" w:sz="4" w:space="0" w:color="000000"/>
            </w:tcBorders>
            <w:vAlign w:val="center"/>
          </w:tcPr>
          <w:p w14:paraId="1109AE8A" w14:textId="77777777" w:rsidR="00B30728" w:rsidRPr="00FC1168" w:rsidRDefault="00B30728" w:rsidP="00FC1168">
            <w:pPr>
              <w:spacing w:before="120" w:after="0" w:line="240" w:lineRule="auto"/>
              <w:ind w:left="44" w:firstLine="0"/>
              <w:jc w:val="center"/>
              <w:rPr>
                <w:color w:val="auto"/>
                <w:szCs w:val="28"/>
                <w:lang w:val="en-US" w:eastAsia="en-US"/>
                <w14:ligatures w14:val="none"/>
              </w:rPr>
            </w:pPr>
            <w:r w:rsidRPr="00FC1168">
              <w:rPr>
                <w:color w:val="auto"/>
                <w:szCs w:val="28"/>
                <w:lang w:val="en-US" w:eastAsia="en-US"/>
                <w14:ligatures w14:val="none"/>
              </w:rPr>
              <w:t xml:space="preserve">2.2 </w:t>
            </w:r>
          </w:p>
        </w:tc>
        <w:tc>
          <w:tcPr>
            <w:tcW w:w="5760" w:type="dxa"/>
            <w:tcBorders>
              <w:top w:val="single" w:sz="4" w:space="0" w:color="000000"/>
              <w:left w:val="single" w:sz="4" w:space="0" w:color="000000"/>
              <w:bottom w:val="single" w:sz="4" w:space="0" w:color="000000"/>
              <w:right w:val="single" w:sz="4" w:space="0" w:color="000000"/>
            </w:tcBorders>
            <w:vAlign w:val="center"/>
          </w:tcPr>
          <w:p w14:paraId="3B799F2D" w14:textId="77777777" w:rsidR="00B30728" w:rsidRPr="00FC1168" w:rsidRDefault="00B30728" w:rsidP="00FC1168">
            <w:pPr>
              <w:spacing w:before="120" w:after="0" w:line="240" w:lineRule="auto"/>
              <w:ind w:left="2" w:firstLine="0"/>
              <w:jc w:val="left"/>
              <w:rPr>
                <w:color w:val="auto"/>
                <w:spacing w:val="-6"/>
                <w:szCs w:val="28"/>
                <w:lang w:val="en-US" w:eastAsia="en-US"/>
                <w14:ligatures w14:val="none"/>
              </w:rPr>
            </w:pPr>
            <w:r w:rsidRPr="00FC1168">
              <w:rPr>
                <w:color w:val="auto"/>
                <w:spacing w:val="-6"/>
                <w:szCs w:val="28"/>
                <w:lang w:val="en-US" w:eastAsia="en-US"/>
                <w14:ligatures w14:val="none"/>
              </w:rPr>
              <w:t xml:space="preserve">Xăng, dầu cho phương tiện tuần tra, kiểm tra rừng </w:t>
            </w:r>
          </w:p>
        </w:tc>
        <w:tc>
          <w:tcPr>
            <w:tcW w:w="1722" w:type="dxa"/>
            <w:tcBorders>
              <w:top w:val="single" w:sz="4" w:space="0" w:color="000000"/>
              <w:left w:val="single" w:sz="4" w:space="0" w:color="000000"/>
              <w:bottom w:val="single" w:sz="4" w:space="0" w:color="000000"/>
              <w:right w:val="single" w:sz="4" w:space="0" w:color="000000"/>
            </w:tcBorders>
            <w:vAlign w:val="center"/>
          </w:tcPr>
          <w:p w14:paraId="43DC6048"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r w:rsidRPr="00FC1168">
              <w:rPr>
                <w:color w:val="auto"/>
                <w:szCs w:val="28"/>
                <w:lang w:val="en-US" w:eastAsia="en-US"/>
                <w14:ligatures w14:val="none"/>
              </w:rPr>
              <w:t>2.500.000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78668950"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r w:rsidR="00FC1168" w:rsidRPr="00FC1168" w14:paraId="29F51E5B" w14:textId="77777777" w:rsidTr="008077F0">
        <w:trPr>
          <w:trHeight w:val="1272"/>
        </w:trPr>
        <w:tc>
          <w:tcPr>
            <w:tcW w:w="993" w:type="dxa"/>
            <w:tcBorders>
              <w:top w:val="single" w:sz="4" w:space="0" w:color="000000"/>
              <w:left w:val="single" w:sz="4" w:space="0" w:color="000000"/>
              <w:bottom w:val="single" w:sz="4" w:space="0" w:color="000000"/>
              <w:right w:val="single" w:sz="4" w:space="0" w:color="000000"/>
            </w:tcBorders>
            <w:vAlign w:val="center"/>
          </w:tcPr>
          <w:p w14:paraId="198DD167" w14:textId="77777777" w:rsidR="00B30728" w:rsidRPr="00FC1168" w:rsidRDefault="00B30728" w:rsidP="00FC1168">
            <w:pPr>
              <w:spacing w:before="120" w:after="0" w:line="240" w:lineRule="auto"/>
              <w:ind w:left="0" w:right="74" w:firstLine="0"/>
              <w:jc w:val="center"/>
              <w:rPr>
                <w:color w:val="auto"/>
                <w:szCs w:val="28"/>
                <w:lang w:val="en-US" w:eastAsia="en-US"/>
                <w14:ligatures w14:val="none"/>
              </w:rPr>
            </w:pPr>
            <w:r w:rsidRPr="00FC1168">
              <w:rPr>
                <w:color w:val="auto"/>
                <w:szCs w:val="28"/>
                <w:lang w:val="en-US" w:eastAsia="en-US"/>
                <w14:ligatures w14:val="none"/>
              </w:rPr>
              <w:t xml:space="preserve">2.3 </w:t>
            </w:r>
          </w:p>
        </w:tc>
        <w:tc>
          <w:tcPr>
            <w:tcW w:w="5760" w:type="dxa"/>
            <w:tcBorders>
              <w:top w:val="single" w:sz="4" w:space="0" w:color="000000"/>
              <w:left w:val="single" w:sz="4" w:space="0" w:color="000000"/>
              <w:bottom w:val="single" w:sz="4" w:space="0" w:color="000000"/>
              <w:right w:val="single" w:sz="4" w:space="0" w:color="000000"/>
            </w:tcBorders>
            <w:vAlign w:val="center"/>
          </w:tcPr>
          <w:p w14:paraId="70A725D8" w14:textId="77777777" w:rsidR="00B30728" w:rsidRPr="00FC1168" w:rsidRDefault="00B30728" w:rsidP="00FC1168">
            <w:pPr>
              <w:spacing w:before="120" w:after="0" w:line="240" w:lineRule="auto"/>
              <w:ind w:left="2" w:right="78" w:firstLine="0"/>
              <w:jc w:val="left"/>
              <w:rPr>
                <w:color w:val="auto"/>
                <w:szCs w:val="28"/>
                <w:lang w:val="en-US" w:eastAsia="en-US"/>
                <w14:ligatures w14:val="none"/>
              </w:rPr>
            </w:pPr>
            <w:r w:rsidRPr="00FC1168">
              <w:rPr>
                <w:color w:val="auto"/>
                <w:szCs w:val="28"/>
                <w:lang w:val="en-US" w:eastAsia="en-US"/>
                <w14:ligatures w14:val="none"/>
              </w:rPr>
              <w:t>Hỗ trợ cho những người được huy động tham gia ngăn chặn, chống chặt phá rừng và chữa cháy rừng; người bị thương tật khi tham gia ngăn chặn, chống chặt phá rừng và chữa cháy rừng</w:t>
            </w:r>
          </w:p>
        </w:tc>
        <w:tc>
          <w:tcPr>
            <w:tcW w:w="1722" w:type="dxa"/>
            <w:tcBorders>
              <w:top w:val="single" w:sz="4" w:space="0" w:color="000000"/>
              <w:left w:val="single" w:sz="4" w:space="0" w:color="000000"/>
              <w:bottom w:val="single" w:sz="4" w:space="0" w:color="000000"/>
              <w:right w:val="single" w:sz="4" w:space="0" w:color="000000"/>
            </w:tcBorders>
            <w:vAlign w:val="center"/>
          </w:tcPr>
          <w:p w14:paraId="5763CFF8"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r w:rsidRPr="00FC1168">
              <w:rPr>
                <w:color w:val="auto"/>
                <w:szCs w:val="28"/>
                <w:lang w:val="en-US" w:eastAsia="en-US"/>
                <w14:ligatures w14:val="none"/>
              </w:rPr>
              <w:t>2.000.000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2B2E4AB7"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r w:rsidR="00FC1168" w:rsidRPr="00FC1168" w14:paraId="5B89BE5C" w14:textId="77777777" w:rsidTr="008077F0">
        <w:trPr>
          <w:trHeight w:val="1416"/>
        </w:trPr>
        <w:tc>
          <w:tcPr>
            <w:tcW w:w="993" w:type="dxa"/>
            <w:tcBorders>
              <w:top w:val="single" w:sz="4" w:space="0" w:color="000000"/>
              <w:left w:val="single" w:sz="4" w:space="0" w:color="000000"/>
              <w:bottom w:val="single" w:sz="4" w:space="0" w:color="000000"/>
              <w:right w:val="single" w:sz="4" w:space="0" w:color="000000"/>
            </w:tcBorders>
            <w:vAlign w:val="center"/>
          </w:tcPr>
          <w:p w14:paraId="3B9A54A9" w14:textId="77777777" w:rsidR="00B30728" w:rsidRPr="00FC1168" w:rsidRDefault="00B30728" w:rsidP="00FC1168">
            <w:pPr>
              <w:spacing w:before="120" w:after="0" w:line="240" w:lineRule="auto"/>
              <w:ind w:left="0" w:right="69" w:firstLine="0"/>
              <w:jc w:val="center"/>
              <w:rPr>
                <w:color w:val="auto"/>
                <w:szCs w:val="28"/>
                <w:lang w:val="en-US" w:eastAsia="en-US"/>
                <w14:ligatures w14:val="none"/>
              </w:rPr>
            </w:pPr>
            <w:r w:rsidRPr="00FC1168">
              <w:rPr>
                <w:color w:val="auto"/>
                <w:szCs w:val="28"/>
                <w:lang w:val="en-US" w:eastAsia="en-US"/>
                <w14:ligatures w14:val="none"/>
              </w:rPr>
              <w:t>2.4</w:t>
            </w:r>
          </w:p>
        </w:tc>
        <w:tc>
          <w:tcPr>
            <w:tcW w:w="5760" w:type="dxa"/>
            <w:tcBorders>
              <w:top w:val="single" w:sz="4" w:space="0" w:color="000000"/>
              <w:left w:val="single" w:sz="4" w:space="0" w:color="000000"/>
              <w:bottom w:val="single" w:sz="4" w:space="0" w:color="000000"/>
              <w:right w:val="single" w:sz="4" w:space="0" w:color="000000"/>
            </w:tcBorders>
            <w:vAlign w:val="bottom"/>
          </w:tcPr>
          <w:p w14:paraId="2AAEBBCD"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Phổ biến, tuyên truyền giáo dục pháp luật và tập huấn, bồi dưỡng nghiệp vụ quản lý bảo vệ rừng, tuần tra, kiểm tra rừng</w:t>
            </w:r>
          </w:p>
        </w:tc>
        <w:tc>
          <w:tcPr>
            <w:tcW w:w="1722" w:type="dxa"/>
            <w:tcBorders>
              <w:top w:val="single" w:sz="4" w:space="0" w:color="000000"/>
              <w:left w:val="single" w:sz="4" w:space="0" w:color="000000"/>
              <w:bottom w:val="single" w:sz="4" w:space="0" w:color="000000"/>
              <w:right w:val="single" w:sz="4" w:space="0" w:color="000000"/>
            </w:tcBorders>
            <w:vAlign w:val="center"/>
          </w:tcPr>
          <w:p w14:paraId="0C676A3D"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r w:rsidRPr="00FC1168">
              <w:rPr>
                <w:color w:val="auto"/>
                <w:szCs w:val="28"/>
                <w:lang w:val="en-US" w:eastAsia="en-US"/>
                <w14:ligatures w14:val="none"/>
              </w:rPr>
              <w:t>13.000.000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76635390" w14:textId="77777777" w:rsidR="00B30728" w:rsidRPr="00FC1168" w:rsidRDefault="00B30728" w:rsidP="00FC1168">
            <w:pPr>
              <w:spacing w:before="120" w:after="0" w:line="240" w:lineRule="auto"/>
              <w:ind w:left="0" w:firstLine="0"/>
              <w:jc w:val="left"/>
              <w:rPr>
                <w:color w:val="auto"/>
                <w:szCs w:val="28"/>
                <w:lang w:val="en-US" w:eastAsia="en-US"/>
                <w14:ligatures w14:val="none"/>
              </w:rPr>
            </w:pPr>
          </w:p>
        </w:tc>
      </w:tr>
      <w:tr w:rsidR="00FC1168" w:rsidRPr="00FC1168" w14:paraId="7F1A4405" w14:textId="77777777" w:rsidTr="008077F0">
        <w:trPr>
          <w:trHeight w:val="590"/>
        </w:trPr>
        <w:tc>
          <w:tcPr>
            <w:tcW w:w="993" w:type="dxa"/>
            <w:tcBorders>
              <w:top w:val="single" w:sz="4" w:space="0" w:color="000000"/>
              <w:left w:val="single" w:sz="4" w:space="0" w:color="000000"/>
              <w:bottom w:val="single" w:sz="4" w:space="0" w:color="000000"/>
              <w:right w:val="single" w:sz="4" w:space="0" w:color="000000"/>
            </w:tcBorders>
            <w:vAlign w:val="center"/>
          </w:tcPr>
          <w:p w14:paraId="4E58C3C9" w14:textId="77777777" w:rsidR="00B30728" w:rsidRPr="00FC1168" w:rsidRDefault="00B30728" w:rsidP="00FC1168">
            <w:pPr>
              <w:spacing w:before="120" w:after="0" w:line="240" w:lineRule="auto"/>
              <w:ind w:left="0" w:right="74" w:firstLine="0"/>
              <w:jc w:val="center"/>
              <w:rPr>
                <w:color w:val="auto"/>
                <w:szCs w:val="28"/>
                <w:lang w:val="en-US" w:eastAsia="en-US"/>
                <w14:ligatures w14:val="none"/>
              </w:rPr>
            </w:pPr>
            <w:r w:rsidRPr="00FC1168">
              <w:rPr>
                <w:color w:val="auto"/>
                <w:szCs w:val="28"/>
                <w:lang w:val="en-US" w:eastAsia="en-US"/>
                <w14:ligatures w14:val="none"/>
              </w:rPr>
              <w:t>2.5</w:t>
            </w:r>
          </w:p>
        </w:tc>
        <w:tc>
          <w:tcPr>
            <w:tcW w:w="5760" w:type="dxa"/>
            <w:tcBorders>
              <w:top w:val="single" w:sz="4" w:space="0" w:color="000000"/>
              <w:left w:val="single" w:sz="4" w:space="0" w:color="000000"/>
              <w:bottom w:val="single" w:sz="4" w:space="0" w:color="000000"/>
              <w:right w:val="single" w:sz="4" w:space="0" w:color="000000"/>
            </w:tcBorders>
            <w:vAlign w:val="center"/>
          </w:tcPr>
          <w:p w14:paraId="3E5BD33B"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Mua sắm trang thiết bị dụng cụ phòng cháy…</w:t>
            </w:r>
          </w:p>
        </w:tc>
        <w:tc>
          <w:tcPr>
            <w:tcW w:w="1722" w:type="dxa"/>
            <w:tcBorders>
              <w:top w:val="single" w:sz="4" w:space="0" w:color="000000"/>
              <w:left w:val="single" w:sz="4" w:space="0" w:color="000000"/>
              <w:bottom w:val="single" w:sz="4" w:space="0" w:color="000000"/>
              <w:right w:val="single" w:sz="4" w:space="0" w:color="000000"/>
            </w:tcBorders>
            <w:vAlign w:val="center"/>
          </w:tcPr>
          <w:p w14:paraId="63C356C6" w14:textId="77777777" w:rsidR="00B30728" w:rsidRPr="00FC1168" w:rsidRDefault="00B30728" w:rsidP="00FC1168">
            <w:pPr>
              <w:spacing w:before="120" w:after="0" w:line="240" w:lineRule="auto"/>
              <w:ind w:left="2" w:firstLine="0"/>
              <w:jc w:val="center"/>
              <w:rPr>
                <w:color w:val="auto"/>
                <w:szCs w:val="28"/>
                <w:lang w:val="en-US" w:eastAsia="en-US"/>
                <w14:ligatures w14:val="none"/>
              </w:rPr>
            </w:pPr>
            <w:r w:rsidRPr="00FC1168">
              <w:rPr>
                <w:color w:val="auto"/>
                <w:szCs w:val="28"/>
                <w:lang w:val="en-US" w:eastAsia="en-US"/>
                <w14:ligatures w14:val="none"/>
              </w:rPr>
              <w:t>3.500.000</w:t>
            </w:r>
          </w:p>
        </w:tc>
        <w:tc>
          <w:tcPr>
            <w:tcW w:w="1454" w:type="dxa"/>
            <w:tcBorders>
              <w:top w:val="single" w:sz="4" w:space="0" w:color="000000"/>
              <w:left w:val="single" w:sz="4" w:space="0" w:color="000000"/>
              <w:bottom w:val="single" w:sz="4" w:space="0" w:color="000000"/>
              <w:right w:val="single" w:sz="4" w:space="0" w:color="000000"/>
            </w:tcBorders>
            <w:vAlign w:val="center"/>
          </w:tcPr>
          <w:p w14:paraId="57E4C9B0" w14:textId="77777777" w:rsidR="00B30728" w:rsidRPr="00FC1168" w:rsidRDefault="00B30728" w:rsidP="00FC1168">
            <w:pPr>
              <w:spacing w:before="120" w:after="0" w:line="240" w:lineRule="auto"/>
              <w:ind w:left="0" w:firstLine="0"/>
              <w:jc w:val="left"/>
              <w:rPr>
                <w:color w:val="auto"/>
                <w:szCs w:val="28"/>
                <w:lang w:val="en-US" w:eastAsia="en-US"/>
                <w14:ligatures w14:val="none"/>
              </w:rPr>
            </w:pPr>
          </w:p>
        </w:tc>
      </w:tr>
      <w:tr w:rsidR="00FC1168" w:rsidRPr="00FC1168" w14:paraId="4CFA82AF" w14:textId="77777777" w:rsidTr="008077F0">
        <w:trPr>
          <w:trHeight w:val="590"/>
        </w:trPr>
        <w:tc>
          <w:tcPr>
            <w:tcW w:w="993" w:type="dxa"/>
            <w:tcBorders>
              <w:top w:val="single" w:sz="4" w:space="0" w:color="000000"/>
              <w:left w:val="single" w:sz="4" w:space="0" w:color="000000"/>
              <w:bottom w:val="single" w:sz="4" w:space="0" w:color="000000"/>
              <w:right w:val="single" w:sz="4" w:space="0" w:color="000000"/>
            </w:tcBorders>
            <w:vAlign w:val="center"/>
          </w:tcPr>
          <w:p w14:paraId="2DB060EA" w14:textId="063336CB" w:rsidR="00B30728" w:rsidRPr="00FC1168" w:rsidRDefault="004770C3" w:rsidP="00FC1168">
            <w:pPr>
              <w:spacing w:before="120" w:after="0" w:line="240" w:lineRule="auto"/>
              <w:ind w:left="0" w:firstLine="0"/>
              <w:jc w:val="center"/>
              <w:rPr>
                <w:b/>
                <w:color w:val="auto"/>
                <w:szCs w:val="28"/>
                <w:lang w:val="en-US" w:eastAsia="en-US"/>
                <w14:ligatures w14:val="none"/>
              </w:rPr>
            </w:pPr>
            <w:r w:rsidRPr="00FC1168">
              <w:rPr>
                <w:b/>
                <w:color w:val="auto"/>
                <w:szCs w:val="28"/>
                <w:lang w:val="en-US" w:eastAsia="en-US"/>
                <w14:ligatures w14:val="none"/>
              </w:rPr>
              <w:t>3</w:t>
            </w:r>
          </w:p>
        </w:tc>
        <w:tc>
          <w:tcPr>
            <w:tcW w:w="5760" w:type="dxa"/>
            <w:tcBorders>
              <w:top w:val="single" w:sz="4" w:space="0" w:color="000000"/>
              <w:left w:val="single" w:sz="4" w:space="0" w:color="000000"/>
              <w:bottom w:val="single" w:sz="4" w:space="0" w:color="000000"/>
              <w:right w:val="single" w:sz="4" w:space="0" w:color="000000"/>
            </w:tcBorders>
            <w:vAlign w:val="center"/>
          </w:tcPr>
          <w:p w14:paraId="6282B677"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Các khoản chi khác</w:t>
            </w:r>
          </w:p>
        </w:tc>
        <w:tc>
          <w:tcPr>
            <w:tcW w:w="1722" w:type="dxa"/>
            <w:tcBorders>
              <w:top w:val="single" w:sz="4" w:space="0" w:color="000000"/>
              <w:left w:val="single" w:sz="4" w:space="0" w:color="000000"/>
              <w:bottom w:val="single" w:sz="4" w:space="0" w:color="000000"/>
              <w:right w:val="single" w:sz="4" w:space="0" w:color="000000"/>
            </w:tcBorders>
            <w:vAlign w:val="center"/>
          </w:tcPr>
          <w:p w14:paraId="4B9EDBAE" w14:textId="77777777" w:rsidR="00B30728" w:rsidRPr="00FC1168" w:rsidRDefault="00B30728" w:rsidP="00FC1168">
            <w:pPr>
              <w:spacing w:before="120" w:after="0" w:line="240" w:lineRule="auto"/>
              <w:ind w:left="2" w:firstLine="0"/>
              <w:jc w:val="center"/>
              <w:rPr>
                <w:b/>
                <w:bCs/>
                <w:color w:val="auto"/>
                <w:szCs w:val="28"/>
                <w:lang w:val="en-US" w:eastAsia="en-US"/>
                <w14:ligatures w14:val="none"/>
              </w:rPr>
            </w:pPr>
            <w:r w:rsidRPr="00FC1168">
              <w:rPr>
                <w:b/>
                <w:bCs/>
                <w:color w:val="auto"/>
                <w:szCs w:val="28"/>
                <w:lang w:val="en-US" w:eastAsia="en-US"/>
                <w14:ligatures w14:val="none"/>
              </w:rPr>
              <w:t>978.398</w:t>
            </w:r>
          </w:p>
        </w:tc>
        <w:tc>
          <w:tcPr>
            <w:tcW w:w="1454" w:type="dxa"/>
            <w:tcBorders>
              <w:top w:val="single" w:sz="4" w:space="0" w:color="000000"/>
              <w:left w:val="single" w:sz="4" w:space="0" w:color="000000"/>
              <w:bottom w:val="single" w:sz="4" w:space="0" w:color="000000"/>
              <w:right w:val="single" w:sz="4" w:space="0" w:color="000000"/>
            </w:tcBorders>
            <w:vAlign w:val="center"/>
          </w:tcPr>
          <w:p w14:paraId="285E83FE" w14:textId="77777777" w:rsidR="00B30728" w:rsidRPr="00FC1168" w:rsidRDefault="00B30728" w:rsidP="00FC1168">
            <w:pPr>
              <w:spacing w:before="120" w:after="0" w:line="240" w:lineRule="auto"/>
              <w:ind w:left="0" w:firstLine="0"/>
              <w:jc w:val="left"/>
              <w:rPr>
                <w:color w:val="auto"/>
                <w:szCs w:val="28"/>
                <w:lang w:val="en-US" w:eastAsia="en-US"/>
                <w14:ligatures w14:val="none"/>
              </w:rPr>
            </w:pPr>
          </w:p>
        </w:tc>
      </w:tr>
      <w:tr w:rsidR="00FC1168" w:rsidRPr="00FC1168" w14:paraId="273045E4" w14:textId="77777777" w:rsidTr="008077F0">
        <w:trPr>
          <w:trHeight w:val="590"/>
        </w:trPr>
        <w:tc>
          <w:tcPr>
            <w:tcW w:w="993" w:type="dxa"/>
            <w:tcBorders>
              <w:top w:val="single" w:sz="4" w:space="0" w:color="000000"/>
              <w:left w:val="single" w:sz="4" w:space="0" w:color="000000"/>
              <w:bottom w:val="single" w:sz="4" w:space="0" w:color="000000"/>
              <w:right w:val="single" w:sz="4" w:space="0" w:color="000000"/>
            </w:tcBorders>
            <w:vAlign w:val="center"/>
          </w:tcPr>
          <w:p w14:paraId="4174647E"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b/>
                <w:color w:val="auto"/>
                <w:szCs w:val="28"/>
                <w:lang w:val="en-US" w:eastAsia="en-US"/>
                <w14:ligatures w14:val="none"/>
              </w:rPr>
              <w:t xml:space="preserve">Tổng </w:t>
            </w:r>
          </w:p>
        </w:tc>
        <w:tc>
          <w:tcPr>
            <w:tcW w:w="5760" w:type="dxa"/>
            <w:tcBorders>
              <w:top w:val="single" w:sz="4" w:space="0" w:color="000000"/>
              <w:left w:val="single" w:sz="4" w:space="0" w:color="000000"/>
              <w:bottom w:val="single" w:sz="4" w:space="0" w:color="000000"/>
              <w:right w:val="single" w:sz="4" w:space="0" w:color="000000"/>
            </w:tcBorders>
            <w:vAlign w:val="center"/>
          </w:tcPr>
          <w:p w14:paraId="29400559" w14:textId="77777777" w:rsidR="00B30728" w:rsidRPr="00FC1168" w:rsidRDefault="00B30728" w:rsidP="00FC1168">
            <w:pPr>
              <w:spacing w:before="120" w:after="0" w:line="240" w:lineRule="auto"/>
              <w:ind w:left="2" w:firstLine="0"/>
              <w:jc w:val="left"/>
              <w:rPr>
                <w:color w:val="auto"/>
                <w:szCs w:val="28"/>
                <w:lang w:val="en-US" w:eastAsia="en-US"/>
                <w14:ligatures w14:val="none"/>
              </w:rPr>
            </w:pPr>
            <w:r w:rsidRPr="00FC1168">
              <w:rPr>
                <w:color w:val="auto"/>
                <w:szCs w:val="28"/>
                <w:lang w:val="en-US" w:eastAsia="en-US"/>
                <w14:ligatures w14:val="none"/>
              </w:rPr>
              <w:t xml:space="preserve"> </w:t>
            </w:r>
          </w:p>
        </w:tc>
        <w:tc>
          <w:tcPr>
            <w:tcW w:w="1722" w:type="dxa"/>
            <w:tcBorders>
              <w:top w:val="single" w:sz="4" w:space="0" w:color="000000"/>
              <w:left w:val="single" w:sz="4" w:space="0" w:color="000000"/>
              <w:bottom w:val="single" w:sz="4" w:space="0" w:color="000000"/>
              <w:right w:val="single" w:sz="4" w:space="0" w:color="000000"/>
            </w:tcBorders>
            <w:vAlign w:val="center"/>
          </w:tcPr>
          <w:p w14:paraId="1819FD6D" w14:textId="77777777" w:rsidR="00B30728" w:rsidRPr="00FC1168" w:rsidRDefault="00B30728" w:rsidP="00FC1168">
            <w:pPr>
              <w:spacing w:before="120" w:after="0" w:line="240" w:lineRule="auto"/>
              <w:ind w:left="2" w:firstLine="0"/>
              <w:jc w:val="left"/>
              <w:rPr>
                <w:b/>
                <w:bCs/>
                <w:color w:val="auto"/>
                <w:szCs w:val="28"/>
                <w:lang w:val="en-US" w:eastAsia="en-US"/>
                <w14:ligatures w14:val="none"/>
              </w:rPr>
            </w:pPr>
            <w:r w:rsidRPr="00FC1168">
              <w:rPr>
                <w:b/>
                <w:bCs/>
                <w:color w:val="auto"/>
                <w:szCs w:val="28"/>
                <w:lang w:val="en-US" w:eastAsia="en-US"/>
                <w14:ligatures w14:val="none"/>
              </w:rPr>
              <w:t>28.278.398</w:t>
            </w:r>
          </w:p>
        </w:tc>
        <w:tc>
          <w:tcPr>
            <w:tcW w:w="1454" w:type="dxa"/>
            <w:tcBorders>
              <w:top w:val="single" w:sz="4" w:space="0" w:color="000000"/>
              <w:left w:val="single" w:sz="4" w:space="0" w:color="000000"/>
              <w:bottom w:val="single" w:sz="4" w:space="0" w:color="000000"/>
              <w:right w:val="single" w:sz="4" w:space="0" w:color="000000"/>
            </w:tcBorders>
            <w:vAlign w:val="center"/>
          </w:tcPr>
          <w:p w14:paraId="381C0D20" w14:textId="77777777" w:rsidR="00B30728" w:rsidRPr="00FC1168" w:rsidRDefault="00B30728" w:rsidP="00FC1168">
            <w:pPr>
              <w:spacing w:before="120" w:after="0" w:line="240" w:lineRule="auto"/>
              <w:ind w:left="0" w:firstLine="0"/>
              <w:jc w:val="left"/>
              <w:rPr>
                <w:color w:val="auto"/>
                <w:szCs w:val="28"/>
                <w:lang w:val="en-US" w:eastAsia="en-US"/>
                <w14:ligatures w14:val="none"/>
              </w:rPr>
            </w:pPr>
            <w:r w:rsidRPr="00FC1168">
              <w:rPr>
                <w:color w:val="auto"/>
                <w:szCs w:val="28"/>
                <w:lang w:val="en-US" w:eastAsia="en-US"/>
                <w14:ligatures w14:val="none"/>
              </w:rPr>
              <w:t xml:space="preserve"> </w:t>
            </w:r>
          </w:p>
        </w:tc>
      </w:tr>
    </w:tbl>
    <w:p w14:paraId="01D72BC6" w14:textId="4411B15E" w:rsidR="00D145FC" w:rsidRPr="00FC1168" w:rsidRDefault="0051623D" w:rsidP="008077F0">
      <w:pPr>
        <w:spacing w:before="120" w:after="120" w:line="240" w:lineRule="auto"/>
        <w:ind w:left="0" w:firstLine="720"/>
        <w:rPr>
          <w:color w:val="auto"/>
        </w:rPr>
      </w:pPr>
      <w:r w:rsidRPr="00FC1168">
        <w:rPr>
          <w:b/>
          <w:color w:val="auto"/>
        </w:rPr>
        <w:t xml:space="preserve">III. HIỆU QUẢ CỦA PHƯƠNG ÁN </w:t>
      </w:r>
    </w:p>
    <w:p w14:paraId="36B6F87D" w14:textId="77777777" w:rsidR="00D145FC" w:rsidRPr="00FC1168" w:rsidRDefault="0051623D" w:rsidP="008077F0">
      <w:pPr>
        <w:spacing w:before="120" w:after="120" w:line="240" w:lineRule="auto"/>
        <w:ind w:left="0" w:firstLine="720"/>
        <w:rPr>
          <w:color w:val="auto"/>
        </w:rPr>
      </w:pPr>
      <w:r w:rsidRPr="00FC1168">
        <w:rPr>
          <w:b/>
          <w:color w:val="auto"/>
        </w:rPr>
        <w:t xml:space="preserve">1. Tăng vốn rừng </w:t>
      </w:r>
    </w:p>
    <w:p w14:paraId="246797AD" w14:textId="7F045727" w:rsidR="00D145FC" w:rsidRPr="00FC1168" w:rsidRDefault="00C05C3B" w:rsidP="008077F0">
      <w:pPr>
        <w:spacing w:before="120" w:after="120" w:line="240" w:lineRule="auto"/>
        <w:ind w:left="0" w:firstLine="720"/>
        <w:rPr>
          <w:color w:val="auto"/>
        </w:rPr>
      </w:pPr>
      <w:r w:rsidRPr="00FC1168">
        <w:rPr>
          <w:color w:val="auto"/>
          <w:lang w:val="en-US"/>
        </w:rPr>
        <w:t xml:space="preserve">- </w:t>
      </w:r>
      <w:r w:rsidR="00B30728" w:rsidRPr="00FC1168">
        <w:rPr>
          <w:color w:val="auto"/>
        </w:rPr>
        <w:t>Quản lý, bảo vệ</w:t>
      </w:r>
      <w:r w:rsidR="00B30728" w:rsidRPr="00FC1168">
        <w:rPr>
          <w:color w:val="auto"/>
          <w:lang w:val="en-US"/>
        </w:rPr>
        <w:t>, phát triển</w:t>
      </w:r>
      <w:r w:rsidR="00B30728" w:rsidRPr="00FC1168">
        <w:rPr>
          <w:color w:val="auto"/>
        </w:rPr>
        <w:t xml:space="preserve"> tốt </w:t>
      </w:r>
      <w:r w:rsidR="00B30728" w:rsidRPr="00FC1168">
        <w:rPr>
          <w:color w:val="auto"/>
          <w:lang w:val="en-US"/>
        </w:rPr>
        <w:t>d</w:t>
      </w:r>
      <w:r w:rsidR="0051623D" w:rsidRPr="00FC1168">
        <w:rPr>
          <w:color w:val="auto"/>
        </w:rPr>
        <w:t>iện tích</w:t>
      </w:r>
      <w:r w:rsidR="00B30728" w:rsidRPr="00FC1168">
        <w:rPr>
          <w:color w:val="auto"/>
          <w:lang w:val="en-US"/>
        </w:rPr>
        <w:t xml:space="preserve"> rừng</w:t>
      </w:r>
      <w:r w:rsidR="0051623D" w:rsidRPr="00FC1168">
        <w:rPr>
          <w:color w:val="auto"/>
        </w:rPr>
        <w:t xml:space="preserve"> </w:t>
      </w:r>
      <w:r w:rsidR="00B30728" w:rsidRPr="00FC1168">
        <w:rPr>
          <w:color w:val="auto"/>
          <w:lang w:val="en-US"/>
        </w:rPr>
        <w:t>hiện</w:t>
      </w:r>
      <w:r w:rsidR="0051623D" w:rsidRPr="00FC1168">
        <w:rPr>
          <w:color w:val="auto"/>
        </w:rPr>
        <w:t xml:space="preserve"> có. </w:t>
      </w:r>
    </w:p>
    <w:p w14:paraId="35327E2C" w14:textId="7959926D" w:rsidR="00D145FC" w:rsidRPr="00FC1168" w:rsidRDefault="00C05C3B" w:rsidP="008077F0">
      <w:pPr>
        <w:spacing w:before="120" w:after="120" w:line="240" w:lineRule="auto"/>
        <w:ind w:left="0" w:firstLine="720"/>
        <w:rPr>
          <w:color w:val="auto"/>
        </w:rPr>
      </w:pPr>
      <w:r w:rsidRPr="00FC1168">
        <w:rPr>
          <w:color w:val="auto"/>
          <w:lang w:val="en-US"/>
        </w:rPr>
        <w:t xml:space="preserve">- </w:t>
      </w:r>
      <w:r w:rsidR="0051623D" w:rsidRPr="00FC1168">
        <w:rPr>
          <w:color w:val="auto"/>
        </w:rPr>
        <w:t>Trữ lượng rừng, chất lượng rừng không ngừng tăng.</w:t>
      </w:r>
      <w:r w:rsidR="0051623D" w:rsidRPr="00FC1168">
        <w:rPr>
          <w:color w:val="auto"/>
          <w:vertAlign w:val="superscript"/>
        </w:rPr>
        <w:t xml:space="preserve"> </w:t>
      </w:r>
    </w:p>
    <w:p w14:paraId="6D1F2BE8" w14:textId="77777777" w:rsidR="00D145FC" w:rsidRPr="00FC1168" w:rsidRDefault="0051623D" w:rsidP="008077F0">
      <w:pPr>
        <w:spacing w:before="120" w:after="120" w:line="240" w:lineRule="auto"/>
        <w:ind w:left="0" w:firstLine="720"/>
        <w:rPr>
          <w:color w:val="auto"/>
        </w:rPr>
      </w:pPr>
      <w:r w:rsidRPr="00FC1168">
        <w:rPr>
          <w:b/>
          <w:color w:val="auto"/>
        </w:rPr>
        <w:t xml:space="preserve">2. Hiệu quả xã hội </w:t>
      </w:r>
    </w:p>
    <w:p w14:paraId="5AAB6FB3" w14:textId="77777777" w:rsidR="00B30728" w:rsidRPr="00FC1168" w:rsidRDefault="0051623D" w:rsidP="008077F0">
      <w:pPr>
        <w:spacing w:before="120" w:after="120" w:line="240" w:lineRule="auto"/>
        <w:ind w:left="0" w:firstLine="720"/>
        <w:rPr>
          <w:color w:val="auto"/>
        </w:rPr>
      </w:pPr>
      <w:r w:rsidRPr="00FC1168">
        <w:rPr>
          <w:color w:val="auto"/>
        </w:rPr>
        <w:t>- Góp phần tạo công ăn việc làm, nâng cao thu nhập, cải thiện đời sống cho các hộ dân trong xã tham gia sản xuất lâm nghiệp, giảm áp lực phá rừng tự nhiên.</w:t>
      </w:r>
    </w:p>
    <w:p w14:paraId="5FE45FE3" w14:textId="7DE8FFDD" w:rsidR="00D145FC" w:rsidRPr="00FC1168" w:rsidRDefault="0051623D" w:rsidP="008077F0">
      <w:pPr>
        <w:spacing w:before="120" w:after="120" w:line="240" w:lineRule="auto"/>
        <w:ind w:left="0" w:firstLine="720"/>
        <w:rPr>
          <w:color w:val="auto"/>
        </w:rPr>
      </w:pPr>
      <w:r w:rsidRPr="00FC1168">
        <w:rPr>
          <w:color w:val="auto"/>
        </w:rPr>
        <w:lastRenderedPageBreak/>
        <w:t>- Về giáo dục và đào tạo</w:t>
      </w:r>
      <w:r w:rsidRPr="00FC1168">
        <w:rPr>
          <w:bCs/>
          <w:color w:val="auto"/>
        </w:rPr>
        <w:t xml:space="preserve">: </w:t>
      </w:r>
      <w:r w:rsidRPr="00FC1168">
        <w:rPr>
          <w:color w:val="auto"/>
        </w:rPr>
        <w:t xml:space="preserve">Khi phương án được thực thi thì đây sẽ là hiện trường để giáo dục cho nhân dân trong xã về ý thức bảo vệ rừng và mô hình quản lý rừng bền vững, về giá trị của rừng đối với môi trường và đời sống của con người, góp phần nâng cao ý thức của nhân dân về bảo vệ và phát triển rừng. </w:t>
      </w:r>
    </w:p>
    <w:p w14:paraId="573F6400" w14:textId="77777777" w:rsidR="00D145FC" w:rsidRPr="00FC1168" w:rsidRDefault="0051623D" w:rsidP="008077F0">
      <w:pPr>
        <w:spacing w:before="120" w:after="120" w:line="240" w:lineRule="auto"/>
        <w:ind w:left="0" w:firstLine="720"/>
        <w:rPr>
          <w:color w:val="auto"/>
        </w:rPr>
      </w:pPr>
      <w:r w:rsidRPr="00FC1168">
        <w:rPr>
          <w:b/>
          <w:color w:val="auto"/>
        </w:rPr>
        <w:t xml:space="preserve">3. Hiệu quả về bảo vệ tài nguyên rừng và môi trường </w:t>
      </w:r>
      <w:r w:rsidRPr="00FC1168">
        <w:rPr>
          <w:color w:val="auto"/>
        </w:rPr>
        <w:t xml:space="preserve"> </w:t>
      </w:r>
    </w:p>
    <w:p w14:paraId="35EC3A5A" w14:textId="4F41FEF6" w:rsidR="00D145FC" w:rsidRPr="00FC1168" w:rsidRDefault="0051623D" w:rsidP="008077F0">
      <w:pPr>
        <w:spacing w:before="120" w:after="120" w:line="240" w:lineRule="auto"/>
        <w:ind w:left="0" w:firstLine="720"/>
        <w:rPr>
          <w:color w:val="auto"/>
        </w:rPr>
      </w:pPr>
      <w:r w:rsidRPr="00FC1168">
        <w:rPr>
          <w:color w:val="auto"/>
        </w:rPr>
        <w:t xml:space="preserve">Khi có những biện pháp quản lý phù hợp rừng sẽ luôn tồn tại và phát triển góp phần vào việc bảo vệ tài nguyên rừng và  môi trường </w:t>
      </w:r>
      <w:r w:rsidR="00FC1168">
        <w:rPr>
          <w:color w:val="auto"/>
          <w:lang w:val="en-US"/>
        </w:rPr>
        <w:t>-</w:t>
      </w:r>
      <w:r w:rsidRPr="00FC1168">
        <w:rPr>
          <w:color w:val="auto"/>
        </w:rPr>
        <w:t xml:space="preserve"> sinh thái: </w:t>
      </w:r>
    </w:p>
    <w:p w14:paraId="42876D2E" w14:textId="77777777" w:rsidR="00D145FC" w:rsidRPr="00FC1168" w:rsidRDefault="0051623D" w:rsidP="008077F0">
      <w:pPr>
        <w:spacing w:before="120" w:after="120" w:line="240" w:lineRule="auto"/>
        <w:ind w:left="0" w:firstLine="720"/>
        <w:rPr>
          <w:color w:val="auto"/>
        </w:rPr>
      </w:pPr>
      <w:r w:rsidRPr="00FC1168">
        <w:rPr>
          <w:color w:val="auto"/>
        </w:rPr>
        <w:t xml:space="preserve">Bảo vệ, duy trì diện tích rừng hiện có. </w:t>
      </w:r>
    </w:p>
    <w:p w14:paraId="6074596C" w14:textId="77777777" w:rsidR="00D145FC" w:rsidRPr="00FC1168" w:rsidRDefault="0051623D" w:rsidP="008077F0">
      <w:pPr>
        <w:spacing w:before="120" w:after="120" w:line="240" w:lineRule="auto"/>
        <w:ind w:left="0" w:firstLine="720"/>
        <w:rPr>
          <w:color w:val="auto"/>
        </w:rPr>
      </w:pPr>
      <w:r w:rsidRPr="00FC1168">
        <w:rPr>
          <w:color w:val="auto"/>
        </w:rPr>
        <w:t xml:space="preserve">Bảo vệ các loài cây, loài chim, thú... cho môi trường rừng được phát triển hài hoà, nâng cao tính đa dạng sinh học. </w:t>
      </w:r>
    </w:p>
    <w:p w14:paraId="6A976AA9" w14:textId="77777777" w:rsidR="00D145FC" w:rsidRPr="00FC1168" w:rsidRDefault="0051623D" w:rsidP="008077F0">
      <w:pPr>
        <w:spacing w:before="120" w:after="120" w:line="240" w:lineRule="auto"/>
        <w:ind w:left="0" w:firstLine="720"/>
        <w:rPr>
          <w:color w:val="auto"/>
        </w:rPr>
      </w:pPr>
      <w:r w:rsidRPr="00FC1168">
        <w:rPr>
          <w:color w:val="auto"/>
        </w:rPr>
        <w:t xml:space="preserve">Chống xói mòn, duy trì nguồn nước phục vụ cuộc sống sinh hoạt và sản xuất của nhân dân, duy trì nguồn nước cho nhà máy thuỷ điện phát điện, chống sạt lở đất, hạn hán, lũ lụt và các thảm hoạ khác về môi trường... </w:t>
      </w:r>
    </w:p>
    <w:p w14:paraId="4DE3BAD9" w14:textId="164F956C" w:rsidR="00D145FC" w:rsidRPr="00FC1168" w:rsidRDefault="0051623D" w:rsidP="008077F0">
      <w:pPr>
        <w:spacing w:before="120" w:after="120" w:line="240" w:lineRule="auto"/>
        <w:ind w:left="0" w:firstLine="720"/>
        <w:rPr>
          <w:color w:val="auto"/>
        </w:rPr>
      </w:pPr>
      <w:r w:rsidRPr="00FC1168">
        <w:rPr>
          <w:b/>
          <w:color w:val="auto"/>
        </w:rPr>
        <w:t>IV. KẾT LUẬN</w:t>
      </w:r>
      <w:r w:rsidR="00B30728" w:rsidRPr="00FC1168">
        <w:rPr>
          <w:b/>
          <w:color w:val="auto"/>
          <w:lang w:val="en-US"/>
        </w:rPr>
        <w:t xml:space="preserve">, </w:t>
      </w:r>
      <w:r w:rsidRPr="00FC1168">
        <w:rPr>
          <w:b/>
          <w:color w:val="auto"/>
        </w:rPr>
        <w:t>KIẾN NGHỊ</w:t>
      </w:r>
      <w:r w:rsidR="00B30728" w:rsidRPr="00FC1168">
        <w:rPr>
          <w:b/>
          <w:color w:val="auto"/>
          <w:lang w:val="en-US"/>
        </w:rPr>
        <w:t xml:space="preserve"> VÀ </w:t>
      </w:r>
      <w:r w:rsidRPr="00FC1168">
        <w:rPr>
          <w:b/>
          <w:color w:val="auto"/>
        </w:rPr>
        <w:t xml:space="preserve">TỔ CHỨC THỰC HIỆN </w:t>
      </w:r>
    </w:p>
    <w:p w14:paraId="3483EE6D" w14:textId="7D7ACD25" w:rsidR="00D145FC" w:rsidRPr="008077F0" w:rsidRDefault="0051623D" w:rsidP="008077F0">
      <w:pPr>
        <w:pStyle w:val="ListParagraph"/>
        <w:numPr>
          <w:ilvl w:val="0"/>
          <w:numId w:val="11"/>
        </w:numPr>
        <w:spacing w:before="120" w:after="120" w:line="240" w:lineRule="auto"/>
        <w:rPr>
          <w:color w:val="auto"/>
        </w:rPr>
      </w:pPr>
      <w:r w:rsidRPr="008077F0">
        <w:rPr>
          <w:b/>
          <w:color w:val="auto"/>
        </w:rPr>
        <w:t xml:space="preserve">Kết luận và kiến nghị </w:t>
      </w:r>
    </w:p>
    <w:p w14:paraId="445E8C09" w14:textId="77777777" w:rsidR="00D145FC" w:rsidRPr="00FC1168" w:rsidRDefault="0051623D" w:rsidP="008077F0">
      <w:pPr>
        <w:spacing w:before="120" w:after="120" w:line="240" w:lineRule="auto"/>
        <w:ind w:left="0" w:firstLine="720"/>
        <w:rPr>
          <w:color w:val="auto"/>
        </w:rPr>
      </w:pPr>
      <w:r w:rsidRPr="00FC1168">
        <w:rPr>
          <w:color w:val="auto"/>
        </w:rPr>
        <w:t xml:space="preserve">Dịch vụ môi trường rừng được chi trả cho các hộ dân là quá thấp nên khó khăn trong việc chi trả. </w:t>
      </w:r>
    </w:p>
    <w:p w14:paraId="7A2F1733" w14:textId="3731D960" w:rsidR="00D145FC" w:rsidRPr="00FC1168" w:rsidRDefault="0051623D" w:rsidP="008077F0">
      <w:pPr>
        <w:spacing w:before="120" w:after="120" w:line="240" w:lineRule="auto"/>
        <w:ind w:left="0" w:firstLine="720"/>
        <w:rPr>
          <w:color w:val="auto"/>
        </w:rPr>
      </w:pPr>
      <w:r w:rsidRPr="00FC1168">
        <w:rPr>
          <w:color w:val="auto"/>
        </w:rPr>
        <w:t xml:space="preserve"> Để thực hiện phương án đạt mục tiêu đề ra cần có cơ chế chính sách phát triển rừng bền vững lâu dài, chính sách chi trả DVMTR phải phù hợp với từng địa phương, phải nâng cao thu nhập cho các chủ rừng. </w:t>
      </w:r>
    </w:p>
    <w:p w14:paraId="7B99E8E0" w14:textId="676502A2" w:rsidR="00D145FC" w:rsidRPr="008077F0" w:rsidRDefault="0051623D" w:rsidP="008077F0">
      <w:pPr>
        <w:pStyle w:val="ListParagraph"/>
        <w:numPr>
          <w:ilvl w:val="0"/>
          <w:numId w:val="11"/>
        </w:numPr>
        <w:spacing w:before="120" w:after="120" w:line="240" w:lineRule="auto"/>
        <w:rPr>
          <w:color w:val="auto"/>
        </w:rPr>
      </w:pPr>
      <w:r w:rsidRPr="008077F0">
        <w:rPr>
          <w:b/>
          <w:color w:val="auto"/>
        </w:rPr>
        <w:t xml:space="preserve">Tổ chức thực hiện. </w:t>
      </w:r>
    </w:p>
    <w:p w14:paraId="3F3A56B3" w14:textId="0467BEDE" w:rsidR="003C19B9" w:rsidRPr="00FC1168" w:rsidRDefault="0051623D" w:rsidP="008077F0">
      <w:pPr>
        <w:spacing w:before="120" w:after="120" w:line="240" w:lineRule="auto"/>
        <w:ind w:left="0" w:firstLine="720"/>
        <w:rPr>
          <w:color w:val="auto"/>
          <w:lang w:val="en-US"/>
        </w:rPr>
      </w:pPr>
      <w:r w:rsidRPr="00FC1168">
        <w:rPr>
          <w:color w:val="auto"/>
        </w:rPr>
        <w:t>Ủy ban nhân dân xã có trách nhiệm: Hàng năm xây dựng và triển khai kế hoạch bảo vệ rừng và phát triển rừng trên địa bàn quản lý</w:t>
      </w:r>
      <w:r w:rsidR="00B30728" w:rsidRPr="00FC1168">
        <w:rPr>
          <w:color w:val="auto"/>
          <w:lang w:val="en-US"/>
        </w:rPr>
        <w:t>; x</w:t>
      </w:r>
      <w:r w:rsidRPr="00FC1168">
        <w:rPr>
          <w:color w:val="auto"/>
        </w:rPr>
        <w:t xml:space="preserve">ây dựng phương án sử dụng tiền chi trả dịch vụ môi trường rừng trình </w:t>
      </w:r>
      <w:r w:rsidR="00161D40" w:rsidRPr="00FC1168">
        <w:rPr>
          <w:color w:val="auto"/>
          <w:lang w:val="en-US"/>
        </w:rPr>
        <w:t>HĐND</w:t>
      </w:r>
      <w:r w:rsidRPr="00FC1168">
        <w:rPr>
          <w:color w:val="auto"/>
        </w:rPr>
        <w:t xml:space="preserve"> thẩm định và phê duyệt</w:t>
      </w:r>
      <w:r w:rsidR="00B30728" w:rsidRPr="00FC1168">
        <w:rPr>
          <w:color w:val="auto"/>
          <w:lang w:val="en-US"/>
        </w:rPr>
        <w:t xml:space="preserve">; </w:t>
      </w:r>
      <w:r w:rsidRPr="00FC1168">
        <w:rPr>
          <w:color w:val="auto"/>
        </w:rPr>
        <w:t>sử dụng số tiền chi trả dịch vụ môi trường rừng hiệu quả, đúng mục đích, đúng quy định của pháp luật.</w:t>
      </w:r>
      <w:r w:rsidR="008F7F87" w:rsidRPr="00FC1168">
        <w:rPr>
          <w:color w:val="auto"/>
          <w:lang w:val="en-US"/>
        </w:rPr>
        <w:t>/.</w:t>
      </w:r>
    </w:p>
    <w:p w14:paraId="7D8D5199" w14:textId="34DDE22B" w:rsidR="00D145FC" w:rsidRPr="00FC1168" w:rsidRDefault="0051623D" w:rsidP="003C19B9">
      <w:pPr>
        <w:spacing w:before="120" w:after="120" w:line="288" w:lineRule="auto"/>
        <w:ind w:left="0" w:right="64" w:firstLine="705"/>
        <w:rPr>
          <w:color w:val="auto"/>
        </w:rPr>
      </w:pPr>
      <w:r w:rsidRPr="00FC1168">
        <w:rPr>
          <w:i/>
          <w:color w:val="auto"/>
        </w:rPr>
        <w:t xml:space="preserve">                                              </w:t>
      </w:r>
    </w:p>
    <w:sectPr w:rsidR="00D145FC" w:rsidRPr="00FC1168" w:rsidSect="00A467FC">
      <w:headerReference w:type="default" r:id="rId8"/>
      <w:pgSz w:w="11909" w:h="16834"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0DE3" w14:textId="77777777" w:rsidR="00F614C7" w:rsidRDefault="00F614C7" w:rsidP="001C282A">
      <w:pPr>
        <w:spacing w:after="0" w:line="240" w:lineRule="auto"/>
      </w:pPr>
      <w:r>
        <w:separator/>
      </w:r>
    </w:p>
  </w:endnote>
  <w:endnote w:type="continuationSeparator" w:id="0">
    <w:p w14:paraId="7B23A04F" w14:textId="77777777" w:rsidR="00F614C7" w:rsidRDefault="00F614C7" w:rsidP="001C2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363B" w14:textId="77777777" w:rsidR="00F614C7" w:rsidRDefault="00F614C7" w:rsidP="001C282A">
      <w:pPr>
        <w:spacing w:after="0" w:line="240" w:lineRule="auto"/>
      </w:pPr>
      <w:r>
        <w:separator/>
      </w:r>
    </w:p>
  </w:footnote>
  <w:footnote w:type="continuationSeparator" w:id="0">
    <w:p w14:paraId="320789EB" w14:textId="77777777" w:rsidR="00F614C7" w:rsidRDefault="00F614C7" w:rsidP="001C282A">
      <w:pPr>
        <w:spacing w:after="0" w:line="240" w:lineRule="auto"/>
      </w:pPr>
      <w:r>
        <w:continuationSeparator/>
      </w:r>
    </w:p>
  </w:footnote>
  <w:footnote w:id="1">
    <w:p w14:paraId="52C7A698" w14:textId="0673C7C1" w:rsidR="00D46948" w:rsidRPr="00B30728" w:rsidRDefault="00D46948">
      <w:pPr>
        <w:pStyle w:val="FootnoteText"/>
        <w:rPr>
          <w:lang w:val="en-US"/>
        </w:rPr>
      </w:pPr>
      <w:r>
        <w:rPr>
          <w:rStyle w:val="FootnoteReference"/>
        </w:rPr>
        <w:footnoteRef/>
      </w:r>
      <w:r>
        <w:t xml:space="preserve"> </w:t>
      </w:r>
      <w:r>
        <w:rPr>
          <w:lang w:val="en-US"/>
        </w:rPr>
        <w:t xml:space="preserve">QĐ số </w:t>
      </w:r>
      <w:r w:rsidR="00B30728">
        <w:rPr>
          <w:lang w:val="en-US"/>
        </w:rPr>
        <w:t>277</w:t>
      </w:r>
      <w:r>
        <w:rPr>
          <w:lang w:val="en-US"/>
        </w:rPr>
        <w:t xml:space="preserve">/QĐ-UBND ngày </w:t>
      </w:r>
      <w:r w:rsidR="00B30728">
        <w:rPr>
          <w:lang w:val="en-US"/>
        </w:rPr>
        <w:t>13</w:t>
      </w:r>
      <w:r>
        <w:rPr>
          <w:lang w:val="en-US"/>
        </w:rPr>
        <w:t>/</w:t>
      </w:r>
      <w:r w:rsidR="00B30728">
        <w:rPr>
          <w:lang w:val="en-US"/>
        </w:rPr>
        <w:t>4</w:t>
      </w:r>
      <w:r>
        <w:rPr>
          <w:lang w:val="en-US"/>
        </w:rPr>
        <w:t xml:space="preserve">/2026 của UBND </w:t>
      </w:r>
      <w:r w:rsidRPr="00D46948">
        <w:t xml:space="preserve">Về việc ban hành Phương án phòng cháy, chữa cháy rừng, giai đoạn 2026 </w:t>
      </w:r>
      <w:r>
        <w:t>–</w:t>
      </w:r>
      <w:r w:rsidRPr="00D46948">
        <w:t xml:space="preserve"> 203</w:t>
      </w:r>
      <w:r w:rsidR="00B30728">
        <w:rPr>
          <w:lang w:val="en-US"/>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20175"/>
      <w:docPartObj>
        <w:docPartGallery w:val="Page Numbers (Top of Page)"/>
        <w:docPartUnique/>
      </w:docPartObj>
    </w:sdtPr>
    <w:sdtEndPr>
      <w:rPr>
        <w:noProof/>
      </w:rPr>
    </w:sdtEndPr>
    <w:sdtContent>
      <w:p w14:paraId="6814ED26" w14:textId="7E2E6327" w:rsidR="00A467FC" w:rsidRDefault="00A467FC" w:rsidP="008077F0">
        <w:pPr>
          <w:pStyle w:val="Header"/>
          <w:ind w:left="0" w:firstLine="0"/>
          <w:jc w:val="center"/>
        </w:pPr>
        <w:r>
          <w:fldChar w:fldCharType="begin"/>
        </w:r>
        <w:r>
          <w:instrText xml:space="preserve"> PAGE   \* MERGEFORMAT </w:instrText>
        </w:r>
        <w:r>
          <w:fldChar w:fldCharType="separate"/>
        </w:r>
        <w:r w:rsidR="008077F0">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58"/>
    <w:multiLevelType w:val="hybridMultilevel"/>
    <w:tmpl w:val="6F7C4502"/>
    <w:lvl w:ilvl="0" w:tplc="D2F2262E">
      <w:start w:val="1"/>
      <w:numFmt w:val="lowerLetter"/>
      <w:lvlText w:val="%1)"/>
      <w:lvlJc w:val="left"/>
      <w:pPr>
        <w:ind w:left="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8A73FE">
      <w:start w:val="1"/>
      <w:numFmt w:val="lowerLetter"/>
      <w:lvlText w:val="%2"/>
      <w:lvlJc w:val="left"/>
      <w:pPr>
        <w:ind w:left="1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4E77FE">
      <w:start w:val="1"/>
      <w:numFmt w:val="lowerRoman"/>
      <w:lvlText w:val="%3"/>
      <w:lvlJc w:val="left"/>
      <w:pPr>
        <w:ind w:left="2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CEEB5C">
      <w:start w:val="1"/>
      <w:numFmt w:val="decimal"/>
      <w:lvlText w:val="%4"/>
      <w:lvlJc w:val="left"/>
      <w:pPr>
        <w:ind w:left="3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C85FDA">
      <w:start w:val="1"/>
      <w:numFmt w:val="lowerLetter"/>
      <w:lvlText w:val="%5"/>
      <w:lvlJc w:val="left"/>
      <w:pPr>
        <w:ind w:left="3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DA6450">
      <w:start w:val="1"/>
      <w:numFmt w:val="lowerRoman"/>
      <w:lvlText w:val="%6"/>
      <w:lvlJc w:val="left"/>
      <w:pPr>
        <w:ind w:left="4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884524">
      <w:start w:val="1"/>
      <w:numFmt w:val="decimal"/>
      <w:lvlText w:val="%7"/>
      <w:lvlJc w:val="left"/>
      <w:pPr>
        <w:ind w:left="5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4AFF4C">
      <w:start w:val="1"/>
      <w:numFmt w:val="lowerLetter"/>
      <w:lvlText w:val="%8"/>
      <w:lvlJc w:val="left"/>
      <w:pPr>
        <w:ind w:left="5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58506A">
      <w:start w:val="1"/>
      <w:numFmt w:val="lowerRoman"/>
      <w:lvlText w:val="%9"/>
      <w:lvlJc w:val="left"/>
      <w:pPr>
        <w:ind w:left="6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B660884"/>
    <w:multiLevelType w:val="hybridMultilevel"/>
    <w:tmpl w:val="C1AEC7FC"/>
    <w:lvl w:ilvl="0" w:tplc="A2C28A52">
      <w:start w:val="1"/>
      <w:numFmt w:val="decimal"/>
      <w:lvlText w:val="%1."/>
      <w:lvlJc w:val="left"/>
      <w:pPr>
        <w:ind w:left="63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E05E2FDC">
      <w:start w:val="1"/>
      <w:numFmt w:val="lowerLetter"/>
      <w:lvlText w:val="%2"/>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66D0DABE">
      <w:start w:val="1"/>
      <w:numFmt w:val="lowerRoman"/>
      <w:lvlText w:val="%3"/>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C5697A8">
      <w:start w:val="1"/>
      <w:numFmt w:val="decimal"/>
      <w:lvlText w:val="%4"/>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6CFEC08C">
      <w:start w:val="1"/>
      <w:numFmt w:val="lowerLetter"/>
      <w:lvlText w:val="%5"/>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2FD0BFB4">
      <w:start w:val="1"/>
      <w:numFmt w:val="lowerRoman"/>
      <w:lvlText w:val="%6"/>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EC0C2AE0">
      <w:start w:val="1"/>
      <w:numFmt w:val="decimal"/>
      <w:lvlText w:val="%7"/>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404E4C3C">
      <w:start w:val="1"/>
      <w:numFmt w:val="lowerLetter"/>
      <w:lvlText w:val="%8"/>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AE2A7A0">
      <w:start w:val="1"/>
      <w:numFmt w:val="lowerRoman"/>
      <w:lvlText w:val="%9"/>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DB17DA6"/>
    <w:multiLevelType w:val="hybridMultilevel"/>
    <w:tmpl w:val="480EC628"/>
    <w:lvl w:ilvl="0" w:tplc="9E5E22EC">
      <w:start w:val="1"/>
      <w:numFmt w:val="bullet"/>
      <w:lvlText w:val="-"/>
      <w:lvlJc w:val="left"/>
      <w:pPr>
        <w:ind w:left="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B698DA">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D8B004">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324530">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F0C6DC">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FEC298">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5A9A3A">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024A98">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A61908">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FC0779C"/>
    <w:multiLevelType w:val="hybridMultilevel"/>
    <w:tmpl w:val="F008E3E4"/>
    <w:lvl w:ilvl="0" w:tplc="27E04AA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0AA146">
      <w:start w:val="1"/>
      <w:numFmt w:val="bullet"/>
      <w:lvlText w:val="o"/>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22B0BC">
      <w:start w:val="1"/>
      <w:numFmt w:val="bullet"/>
      <w:lvlText w:val="▪"/>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2CF148">
      <w:start w:val="1"/>
      <w:numFmt w:val="bullet"/>
      <w:lvlText w:val="•"/>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5C2892">
      <w:start w:val="1"/>
      <w:numFmt w:val="bullet"/>
      <w:lvlText w:val="o"/>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68F200">
      <w:start w:val="1"/>
      <w:numFmt w:val="bullet"/>
      <w:lvlText w:val="▪"/>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361D24">
      <w:start w:val="1"/>
      <w:numFmt w:val="bullet"/>
      <w:lvlText w:val="•"/>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AA0C76">
      <w:start w:val="1"/>
      <w:numFmt w:val="bullet"/>
      <w:lvlText w:val="o"/>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76FE72">
      <w:start w:val="1"/>
      <w:numFmt w:val="bullet"/>
      <w:lvlText w:val="▪"/>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63948BA"/>
    <w:multiLevelType w:val="hybridMultilevel"/>
    <w:tmpl w:val="984E5230"/>
    <w:lvl w:ilvl="0" w:tplc="816EF486">
      <w:start w:val="1"/>
      <w:numFmt w:val="decimal"/>
      <w:lvlText w:val="%1."/>
      <w:lvlJc w:val="left"/>
      <w:pPr>
        <w:ind w:left="9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C466476">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E560E26">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9C04BD6">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DAA650C">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89468FC">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3C8563A">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6E43EF8">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56CD152">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1334C10"/>
    <w:multiLevelType w:val="hybridMultilevel"/>
    <w:tmpl w:val="9F6C86AC"/>
    <w:lvl w:ilvl="0" w:tplc="D76E504A">
      <w:start w:val="1"/>
      <w:numFmt w:val="bullet"/>
      <w:lvlText w:val="-"/>
      <w:lvlJc w:val="left"/>
      <w:pPr>
        <w:ind w:left="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EA1542">
      <w:start w:val="1"/>
      <w:numFmt w:val="bullet"/>
      <w:lvlText w:val="o"/>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EEF9EE">
      <w:start w:val="1"/>
      <w:numFmt w:val="bullet"/>
      <w:lvlText w:val="▪"/>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92289C">
      <w:start w:val="1"/>
      <w:numFmt w:val="bullet"/>
      <w:lvlText w:val="•"/>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A82700">
      <w:start w:val="1"/>
      <w:numFmt w:val="bullet"/>
      <w:lvlText w:val="o"/>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DCE80A">
      <w:start w:val="1"/>
      <w:numFmt w:val="bullet"/>
      <w:lvlText w:val="▪"/>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7C84AE">
      <w:start w:val="1"/>
      <w:numFmt w:val="bullet"/>
      <w:lvlText w:val="•"/>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9AA1D2">
      <w:start w:val="1"/>
      <w:numFmt w:val="bullet"/>
      <w:lvlText w:val="o"/>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EA43F4">
      <w:start w:val="1"/>
      <w:numFmt w:val="bullet"/>
      <w:lvlText w:val="▪"/>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6722788"/>
    <w:multiLevelType w:val="hybridMultilevel"/>
    <w:tmpl w:val="864A4FA0"/>
    <w:lvl w:ilvl="0" w:tplc="37EA9A4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6AAD1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363F3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C2265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FA808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D2089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384D0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54672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687EF2">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76D001C"/>
    <w:multiLevelType w:val="hybridMultilevel"/>
    <w:tmpl w:val="9EDCFD80"/>
    <w:lvl w:ilvl="0" w:tplc="D7E4DD62">
      <w:start w:val="1"/>
      <w:numFmt w:val="bullet"/>
      <w:lvlText w:val="-"/>
      <w:lvlJc w:val="left"/>
      <w:pPr>
        <w:ind w:left="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8162F772">
      <w:start w:val="1"/>
      <w:numFmt w:val="bullet"/>
      <w:lvlText w:val="o"/>
      <w:lvlJc w:val="left"/>
      <w:pPr>
        <w:ind w:left="17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8A521164">
      <w:start w:val="1"/>
      <w:numFmt w:val="bullet"/>
      <w:lvlText w:val="▪"/>
      <w:lvlJc w:val="left"/>
      <w:pPr>
        <w:ind w:left="243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82F69326">
      <w:start w:val="1"/>
      <w:numFmt w:val="bullet"/>
      <w:lvlText w:val="•"/>
      <w:lvlJc w:val="left"/>
      <w:pPr>
        <w:ind w:left="31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B5FAD8B4">
      <w:start w:val="1"/>
      <w:numFmt w:val="bullet"/>
      <w:lvlText w:val="o"/>
      <w:lvlJc w:val="left"/>
      <w:pPr>
        <w:ind w:left="387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F676D734">
      <w:start w:val="1"/>
      <w:numFmt w:val="bullet"/>
      <w:lvlText w:val="▪"/>
      <w:lvlJc w:val="left"/>
      <w:pPr>
        <w:ind w:left="459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925EC2CE">
      <w:start w:val="1"/>
      <w:numFmt w:val="bullet"/>
      <w:lvlText w:val="•"/>
      <w:lvlJc w:val="left"/>
      <w:pPr>
        <w:ind w:left="53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D3388454">
      <w:start w:val="1"/>
      <w:numFmt w:val="bullet"/>
      <w:lvlText w:val="o"/>
      <w:lvlJc w:val="left"/>
      <w:pPr>
        <w:ind w:left="603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0FF47996">
      <w:start w:val="1"/>
      <w:numFmt w:val="bullet"/>
      <w:lvlText w:val="▪"/>
      <w:lvlJc w:val="left"/>
      <w:pPr>
        <w:ind w:left="67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9145007"/>
    <w:multiLevelType w:val="hybridMultilevel"/>
    <w:tmpl w:val="C0D0A726"/>
    <w:lvl w:ilvl="0" w:tplc="C59C73D0">
      <w:start w:val="2"/>
      <w:numFmt w:val="decimal"/>
      <w:lvlText w:val="%1."/>
      <w:lvlJc w:val="left"/>
      <w:pPr>
        <w:ind w:left="9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4287A80">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13C74BA">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E427F40">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1ED097CA">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B74E01C">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3080EFE">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796FC38">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0C09A54">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953009A"/>
    <w:multiLevelType w:val="hybridMultilevel"/>
    <w:tmpl w:val="995E40EA"/>
    <w:lvl w:ilvl="0" w:tplc="A58451B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FAD4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08D5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5072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5456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3A1E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BC05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4DC9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20F6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1C4FF7"/>
    <w:multiLevelType w:val="hybridMultilevel"/>
    <w:tmpl w:val="52D64E5C"/>
    <w:lvl w:ilvl="0" w:tplc="D3E0F28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4507503">
    <w:abstractNumId w:val="8"/>
  </w:num>
  <w:num w:numId="2" w16cid:durableId="105275328">
    <w:abstractNumId w:val="2"/>
  </w:num>
  <w:num w:numId="3" w16cid:durableId="1255438698">
    <w:abstractNumId w:val="7"/>
  </w:num>
  <w:num w:numId="4" w16cid:durableId="428503193">
    <w:abstractNumId w:val="1"/>
  </w:num>
  <w:num w:numId="5" w16cid:durableId="729812650">
    <w:abstractNumId w:val="0"/>
  </w:num>
  <w:num w:numId="6" w16cid:durableId="36513688">
    <w:abstractNumId w:val="5"/>
  </w:num>
  <w:num w:numId="7" w16cid:durableId="1613786654">
    <w:abstractNumId w:val="3"/>
  </w:num>
  <w:num w:numId="8" w16cid:durableId="1037586028">
    <w:abstractNumId w:val="4"/>
  </w:num>
  <w:num w:numId="9" w16cid:durableId="1383482795">
    <w:abstractNumId w:val="6"/>
  </w:num>
  <w:num w:numId="10" w16cid:durableId="1853564923">
    <w:abstractNumId w:val="9"/>
  </w:num>
  <w:num w:numId="11" w16cid:durableId="21011781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5FC"/>
    <w:rsid w:val="0001055A"/>
    <w:rsid w:val="00024BE9"/>
    <w:rsid w:val="00033254"/>
    <w:rsid w:val="000370E5"/>
    <w:rsid w:val="00063BA1"/>
    <w:rsid w:val="00066B26"/>
    <w:rsid w:val="00072936"/>
    <w:rsid w:val="000C0064"/>
    <w:rsid w:val="000D1278"/>
    <w:rsid w:val="000F7AB7"/>
    <w:rsid w:val="00102EF0"/>
    <w:rsid w:val="0010682A"/>
    <w:rsid w:val="00115277"/>
    <w:rsid w:val="0014449E"/>
    <w:rsid w:val="00151A2C"/>
    <w:rsid w:val="00160D48"/>
    <w:rsid w:val="00161D40"/>
    <w:rsid w:val="00161F2B"/>
    <w:rsid w:val="00163BCD"/>
    <w:rsid w:val="00170BFD"/>
    <w:rsid w:val="001B7837"/>
    <w:rsid w:val="001C282A"/>
    <w:rsid w:val="001D3214"/>
    <w:rsid w:val="002050D3"/>
    <w:rsid w:val="00246D4B"/>
    <w:rsid w:val="00252772"/>
    <w:rsid w:val="002642AD"/>
    <w:rsid w:val="002A6819"/>
    <w:rsid w:val="002C5797"/>
    <w:rsid w:val="002D0B25"/>
    <w:rsid w:val="002E2AF7"/>
    <w:rsid w:val="002E3FCC"/>
    <w:rsid w:val="002F3839"/>
    <w:rsid w:val="002F6BB6"/>
    <w:rsid w:val="00346C46"/>
    <w:rsid w:val="0035578E"/>
    <w:rsid w:val="00393D04"/>
    <w:rsid w:val="00395C8E"/>
    <w:rsid w:val="003C0E2F"/>
    <w:rsid w:val="003C19B9"/>
    <w:rsid w:val="003F461E"/>
    <w:rsid w:val="00404AF1"/>
    <w:rsid w:val="00436241"/>
    <w:rsid w:val="00437064"/>
    <w:rsid w:val="00461968"/>
    <w:rsid w:val="004770C3"/>
    <w:rsid w:val="004C6D05"/>
    <w:rsid w:val="004D6543"/>
    <w:rsid w:val="005107F0"/>
    <w:rsid w:val="00511986"/>
    <w:rsid w:val="0051623D"/>
    <w:rsid w:val="0058018B"/>
    <w:rsid w:val="00594606"/>
    <w:rsid w:val="00594EBA"/>
    <w:rsid w:val="005D0ECB"/>
    <w:rsid w:val="005E612B"/>
    <w:rsid w:val="006636FB"/>
    <w:rsid w:val="007004A4"/>
    <w:rsid w:val="007272D5"/>
    <w:rsid w:val="0076194F"/>
    <w:rsid w:val="007757A3"/>
    <w:rsid w:val="007809CF"/>
    <w:rsid w:val="007E75BB"/>
    <w:rsid w:val="008077F0"/>
    <w:rsid w:val="0083536B"/>
    <w:rsid w:val="008565CC"/>
    <w:rsid w:val="00872433"/>
    <w:rsid w:val="008C6A1A"/>
    <w:rsid w:val="008E039F"/>
    <w:rsid w:val="008E1F66"/>
    <w:rsid w:val="008F7F87"/>
    <w:rsid w:val="009159C0"/>
    <w:rsid w:val="00926615"/>
    <w:rsid w:val="00961C2B"/>
    <w:rsid w:val="009751C9"/>
    <w:rsid w:val="009875BF"/>
    <w:rsid w:val="00995097"/>
    <w:rsid w:val="009975A0"/>
    <w:rsid w:val="0099797A"/>
    <w:rsid w:val="009E7FD7"/>
    <w:rsid w:val="00A451C0"/>
    <w:rsid w:val="00A467FC"/>
    <w:rsid w:val="00A52C88"/>
    <w:rsid w:val="00A9493D"/>
    <w:rsid w:val="00AA42A2"/>
    <w:rsid w:val="00AB1F63"/>
    <w:rsid w:val="00AD0B38"/>
    <w:rsid w:val="00AD4614"/>
    <w:rsid w:val="00B30728"/>
    <w:rsid w:val="00B324CA"/>
    <w:rsid w:val="00B36E0B"/>
    <w:rsid w:val="00C05C3B"/>
    <w:rsid w:val="00C13AFE"/>
    <w:rsid w:val="00C4562E"/>
    <w:rsid w:val="00C769E6"/>
    <w:rsid w:val="00D07700"/>
    <w:rsid w:val="00D145FC"/>
    <w:rsid w:val="00D3219D"/>
    <w:rsid w:val="00D433B4"/>
    <w:rsid w:val="00D46948"/>
    <w:rsid w:val="00D53BDE"/>
    <w:rsid w:val="00D649AF"/>
    <w:rsid w:val="00DD2284"/>
    <w:rsid w:val="00DD3E75"/>
    <w:rsid w:val="00DF5020"/>
    <w:rsid w:val="00E0441C"/>
    <w:rsid w:val="00E10613"/>
    <w:rsid w:val="00E3500E"/>
    <w:rsid w:val="00E76153"/>
    <w:rsid w:val="00E867F3"/>
    <w:rsid w:val="00EC1367"/>
    <w:rsid w:val="00ED018B"/>
    <w:rsid w:val="00EF1AD9"/>
    <w:rsid w:val="00EF5870"/>
    <w:rsid w:val="00F461BE"/>
    <w:rsid w:val="00F614C7"/>
    <w:rsid w:val="00F720FF"/>
    <w:rsid w:val="00FB5A6C"/>
    <w:rsid w:val="00FC116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8504"/>
  <w15:docId w15:val="{2FB054D5-3E11-4EC5-A036-0EA80A29D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5" w:line="263" w:lineRule="auto"/>
      <w:ind w:left="730"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0" w:line="259" w:lineRule="auto"/>
      <w:ind w:left="1358"/>
      <w:outlineLvl w:val="0"/>
    </w:pPr>
    <w:rPr>
      <w:rFonts w:ascii="Times New Roman" w:eastAsia="Times New Roman" w:hAnsi="Times New Roman" w:cs="Times New Roman"/>
      <w:b/>
      <w:color w:val="000000"/>
      <w:sz w:val="28"/>
      <w:u w:val="single" w:color="000000"/>
    </w:rPr>
  </w:style>
  <w:style w:type="paragraph" w:styleId="Heading2">
    <w:name w:val="heading 2"/>
    <w:next w:val="Normal"/>
    <w:link w:val="Heading2Char"/>
    <w:uiPriority w:val="9"/>
    <w:unhideWhenUsed/>
    <w:qFormat/>
    <w:pPr>
      <w:keepNext/>
      <w:keepLines/>
      <w:spacing w:after="70" w:line="259" w:lineRule="auto"/>
      <w:ind w:left="10" w:right="71" w:hanging="10"/>
      <w:jc w:val="center"/>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151A2C"/>
    <w:pPr>
      <w:spacing w:before="100" w:beforeAutospacing="1" w:after="100" w:afterAutospacing="1" w:line="240" w:lineRule="auto"/>
      <w:ind w:left="0" w:firstLine="0"/>
      <w:jc w:val="left"/>
    </w:pPr>
    <w:rPr>
      <w:color w:val="auto"/>
      <w:kern w:val="0"/>
      <w:sz w:val="24"/>
      <w:lang w:val="en-US" w:eastAsia="en-US"/>
      <w14:ligatures w14:val="none"/>
    </w:rPr>
  </w:style>
  <w:style w:type="paragraph" w:styleId="Header">
    <w:name w:val="header"/>
    <w:basedOn w:val="Normal"/>
    <w:link w:val="HeaderChar"/>
    <w:uiPriority w:val="99"/>
    <w:unhideWhenUsed/>
    <w:rsid w:val="001C2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82A"/>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1C2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82A"/>
    <w:rPr>
      <w:rFonts w:ascii="Times New Roman" w:eastAsia="Times New Roman" w:hAnsi="Times New Roman" w:cs="Times New Roman"/>
      <w:color w:val="000000"/>
      <w:sz w:val="28"/>
    </w:rPr>
  </w:style>
  <w:style w:type="table" w:styleId="TableGrid0">
    <w:name w:val="Table Grid"/>
    <w:basedOn w:val="TableNormal"/>
    <w:uiPriority w:val="59"/>
    <w:rsid w:val="00395C8E"/>
    <w:pPr>
      <w:spacing w:after="0" w:line="240" w:lineRule="auto"/>
    </w:pPr>
    <w:rPr>
      <w:rFonts w:ascii="Times New Roman" w:eastAsia="Calibri" w:hAnsi="Times New Roman" w:cs="Times New Roman"/>
      <w:kern w:val="0"/>
      <w:sz w:val="28"/>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469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948"/>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D46948"/>
    <w:rPr>
      <w:vertAlign w:val="superscript"/>
    </w:rPr>
  </w:style>
  <w:style w:type="paragraph" w:styleId="ListParagraph">
    <w:name w:val="List Paragraph"/>
    <w:basedOn w:val="Normal"/>
    <w:uiPriority w:val="34"/>
    <w:qFormat/>
    <w:rsid w:val="003F4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F21F1-DD9C-4C08-96B6-1407C271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UBND TỈNH LẠNG SƠN                               CỘNG HOÀ XÃ HỘI CHỦ NGHĨA VIỆT NAM</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LẠNG SƠN                               CỘNG HOÀ XÃ HỘI CHỦ NGHĨA VIỆT NAM</dc:title>
  <dc:subject/>
  <dc:creator>Nguyen Minh Ngoc</dc:creator>
  <cp:keywords/>
  <cp:lastModifiedBy>Administrator</cp:lastModifiedBy>
  <cp:revision>74</cp:revision>
  <dcterms:created xsi:type="dcterms:W3CDTF">2026-06-15T04:11:00Z</dcterms:created>
  <dcterms:modified xsi:type="dcterms:W3CDTF">2026-08-03T04:04:00Z</dcterms:modified>
</cp:coreProperties>
</file>