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4" w:type="dxa"/>
        <w:tblLook w:val="04A0" w:firstRow="1" w:lastRow="0" w:firstColumn="1" w:lastColumn="0" w:noHBand="0" w:noVBand="1"/>
      </w:tblPr>
      <w:tblGrid>
        <w:gridCol w:w="3227"/>
        <w:gridCol w:w="6237"/>
      </w:tblGrid>
      <w:tr w:rsidR="00D33F9B" w:rsidRPr="009F0B23" w14:paraId="4B4CF4CF" w14:textId="77777777" w:rsidTr="00DA3847">
        <w:trPr>
          <w:trHeight w:val="841"/>
        </w:trPr>
        <w:tc>
          <w:tcPr>
            <w:tcW w:w="3227" w:type="dxa"/>
          </w:tcPr>
          <w:p w14:paraId="5EB50B29" w14:textId="77777777" w:rsidR="002C58BB" w:rsidRPr="009F0B23" w:rsidRDefault="002C58BB" w:rsidP="002C58BB">
            <w:pPr>
              <w:spacing w:after="0" w:line="240" w:lineRule="auto"/>
              <w:jc w:val="center"/>
              <w:rPr>
                <w:rFonts w:ascii="Times New Roman" w:hAnsi="Times New Roman" w:cs="Times New Roman"/>
                <w:b/>
                <w:sz w:val="28"/>
                <w:szCs w:val="28"/>
              </w:rPr>
            </w:pPr>
            <w:r w:rsidRPr="009F0B23">
              <w:rPr>
                <w:rFonts w:ascii="Times New Roman" w:hAnsi="Times New Roman" w:cs="Times New Roman"/>
                <w:b/>
                <w:sz w:val="28"/>
                <w:szCs w:val="28"/>
              </w:rPr>
              <w:t>ỦY BAN NHÂN DÂN</w:t>
            </w:r>
          </w:p>
          <w:p w14:paraId="6279FF61" w14:textId="151CAF69" w:rsidR="002C58BB" w:rsidRPr="009F0B23" w:rsidRDefault="002C58BB" w:rsidP="002C58BB">
            <w:pPr>
              <w:spacing w:after="0" w:line="240" w:lineRule="auto"/>
              <w:jc w:val="center"/>
              <w:rPr>
                <w:rFonts w:ascii="Times New Roman" w:hAnsi="Times New Roman" w:cs="Times New Roman"/>
                <w:b/>
                <w:sz w:val="28"/>
                <w:szCs w:val="28"/>
              </w:rPr>
            </w:pPr>
            <w:r w:rsidRPr="009F0B23">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5991E7C3" wp14:editId="4D74F8BC">
                      <wp:simplePos x="0" y="0"/>
                      <wp:positionH relativeFrom="column">
                        <wp:posOffset>713105</wp:posOffset>
                      </wp:positionH>
                      <wp:positionV relativeFrom="paragraph">
                        <wp:posOffset>224790</wp:posOffset>
                      </wp:positionV>
                      <wp:extent cx="523875" cy="0"/>
                      <wp:effectExtent l="8255" t="5715" r="10795"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3168FC" id="_x0000_t32" coordsize="21600,21600" o:spt="32" o:oned="t" path="m,l21600,21600e" filled="f">
                      <v:path arrowok="t" fillok="f" o:connecttype="none"/>
                      <o:lock v:ext="edit" shapetype="t"/>
                    </v:shapetype>
                    <v:shape id="Straight Arrow Connector 2" o:spid="_x0000_s1026" type="#_x0000_t32" style="position:absolute;margin-left:56.15pt;margin-top:17.7pt;width:4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"/>
                  </w:pict>
                </mc:Fallback>
              </mc:AlternateContent>
            </w:r>
            <w:r w:rsidRPr="009F0B23">
              <w:rPr>
                <w:rFonts w:ascii="Times New Roman" w:hAnsi="Times New Roman" w:cs="Times New Roman"/>
                <w:b/>
                <w:noProof/>
                <w:sz w:val="28"/>
                <w:szCs w:val="28"/>
              </w:rPr>
              <w:t xml:space="preserve">HUYỆN </w:t>
            </w:r>
            <w:r w:rsidR="00387B4D" w:rsidRPr="009F0B23">
              <w:rPr>
                <w:rFonts w:ascii="Times New Roman" w:hAnsi="Times New Roman" w:cs="Times New Roman"/>
                <w:b/>
                <w:noProof/>
                <w:sz w:val="28"/>
                <w:szCs w:val="28"/>
              </w:rPr>
              <w:t>VĂN QUAN</w:t>
            </w:r>
          </w:p>
        </w:tc>
        <w:tc>
          <w:tcPr>
            <w:tcW w:w="6237" w:type="dxa"/>
          </w:tcPr>
          <w:p w14:paraId="7D47241F" w14:textId="77777777" w:rsidR="002C58BB" w:rsidRPr="009F0B23" w:rsidRDefault="002C58BB" w:rsidP="002C58BB">
            <w:pPr>
              <w:spacing w:after="0" w:line="240" w:lineRule="auto"/>
              <w:jc w:val="center"/>
              <w:rPr>
                <w:rFonts w:ascii="Times New Roman" w:hAnsi="Times New Roman" w:cs="Times New Roman"/>
                <w:b/>
                <w:sz w:val="28"/>
                <w:szCs w:val="28"/>
              </w:rPr>
            </w:pPr>
            <w:r w:rsidRPr="009F0B23">
              <w:rPr>
                <w:rFonts w:ascii="Times New Roman" w:hAnsi="Times New Roman" w:cs="Times New Roman"/>
                <w:b/>
                <w:sz w:val="28"/>
                <w:szCs w:val="28"/>
              </w:rPr>
              <w:t>CỘNG HÒA XÃ HỘI CHỦ NGHĨA VIỆT NAM</w:t>
            </w:r>
          </w:p>
          <w:p w14:paraId="2D41AB14" w14:textId="77777777" w:rsidR="002C58BB" w:rsidRPr="009F0B23" w:rsidRDefault="002C58BB" w:rsidP="002C58BB">
            <w:pPr>
              <w:spacing w:after="0" w:line="240" w:lineRule="auto"/>
              <w:jc w:val="center"/>
              <w:rPr>
                <w:rFonts w:ascii="Times New Roman" w:hAnsi="Times New Roman" w:cs="Times New Roman"/>
                <w:b/>
                <w:sz w:val="28"/>
                <w:szCs w:val="28"/>
              </w:rPr>
            </w:pPr>
            <w:r w:rsidRPr="009F0B23">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14:anchorId="1B77166C" wp14:editId="42A3E3B5">
                      <wp:simplePos x="0" y="0"/>
                      <wp:positionH relativeFrom="column">
                        <wp:posOffset>838200</wp:posOffset>
                      </wp:positionH>
                      <wp:positionV relativeFrom="paragraph">
                        <wp:posOffset>231140</wp:posOffset>
                      </wp:positionV>
                      <wp:extent cx="2133600" cy="0"/>
                      <wp:effectExtent l="9525" t="12065" r="9525" b="698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6A4416" id="Straight Arrow Connector 1" o:spid="_x0000_s1026" type="#_x0000_t32" style="position:absolute;margin-left:66pt;margin-top:18.2pt;width:16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"/>
                  </w:pict>
                </mc:Fallback>
              </mc:AlternateContent>
            </w:r>
            <w:r w:rsidRPr="009F0B23">
              <w:rPr>
                <w:rFonts w:ascii="Times New Roman" w:hAnsi="Times New Roman" w:cs="Times New Roman"/>
                <w:b/>
                <w:sz w:val="28"/>
                <w:szCs w:val="28"/>
              </w:rPr>
              <w:t>Độc lập - Tự do - Hạnh phúc</w:t>
            </w:r>
          </w:p>
        </w:tc>
      </w:tr>
      <w:tr w:rsidR="00D33F9B" w:rsidRPr="009F0B23" w14:paraId="2597FA1F" w14:textId="77777777" w:rsidTr="00DA3847">
        <w:tc>
          <w:tcPr>
            <w:tcW w:w="3227" w:type="dxa"/>
          </w:tcPr>
          <w:p w14:paraId="21A66335" w14:textId="643D2452" w:rsidR="002C58BB" w:rsidRPr="009F0B23" w:rsidRDefault="002C58BB" w:rsidP="00317182">
            <w:pPr>
              <w:spacing w:after="0"/>
              <w:jc w:val="center"/>
              <w:rPr>
                <w:rFonts w:ascii="Times New Roman" w:hAnsi="Times New Roman" w:cs="Times New Roman"/>
                <w:sz w:val="28"/>
                <w:szCs w:val="28"/>
              </w:rPr>
            </w:pPr>
            <w:r w:rsidRPr="009F0B23">
              <w:rPr>
                <w:rFonts w:ascii="Times New Roman" w:hAnsi="Times New Roman" w:cs="Times New Roman"/>
                <w:sz w:val="28"/>
                <w:szCs w:val="28"/>
              </w:rPr>
              <w:t>Số:         /BC-UBND</w:t>
            </w:r>
          </w:p>
        </w:tc>
        <w:tc>
          <w:tcPr>
            <w:tcW w:w="6237" w:type="dxa"/>
          </w:tcPr>
          <w:p w14:paraId="797D1FF4" w14:textId="21785C45" w:rsidR="00267605" w:rsidRPr="009F0B23" w:rsidRDefault="00387B4D" w:rsidP="00267605">
            <w:pPr>
              <w:spacing w:after="0"/>
              <w:jc w:val="center"/>
              <w:rPr>
                <w:rFonts w:ascii="Times New Roman" w:hAnsi="Times New Roman" w:cs="Times New Roman"/>
                <w:sz w:val="28"/>
                <w:szCs w:val="28"/>
              </w:rPr>
            </w:pPr>
            <w:r w:rsidRPr="009F0B23">
              <w:rPr>
                <w:rFonts w:ascii="Times New Roman" w:hAnsi="Times New Roman" w:cs="Times New Roman"/>
                <w:i/>
                <w:sz w:val="28"/>
                <w:szCs w:val="28"/>
              </w:rPr>
              <w:t>Văn Quan</w:t>
            </w:r>
            <w:r w:rsidR="002C58BB" w:rsidRPr="009F0B23">
              <w:rPr>
                <w:rFonts w:ascii="Times New Roman" w:hAnsi="Times New Roman" w:cs="Times New Roman"/>
                <w:i/>
                <w:sz w:val="28"/>
                <w:szCs w:val="28"/>
              </w:rPr>
              <w:t xml:space="preserve">, ngày </w:t>
            </w:r>
            <w:r w:rsidRPr="009F0B23">
              <w:rPr>
                <w:rFonts w:ascii="Times New Roman" w:hAnsi="Times New Roman" w:cs="Times New Roman"/>
                <w:i/>
                <w:sz w:val="28"/>
                <w:szCs w:val="28"/>
              </w:rPr>
              <w:t xml:space="preserve">      </w:t>
            </w:r>
            <w:r w:rsidR="002C58BB" w:rsidRPr="009F0B23">
              <w:rPr>
                <w:rFonts w:ascii="Times New Roman" w:hAnsi="Times New Roman" w:cs="Times New Roman"/>
                <w:i/>
                <w:sz w:val="28"/>
                <w:szCs w:val="28"/>
              </w:rPr>
              <w:t xml:space="preserve">tháng </w:t>
            </w:r>
            <w:r w:rsidR="00E61763">
              <w:rPr>
                <w:rFonts w:ascii="Times New Roman" w:hAnsi="Times New Roman" w:cs="Times New Roman"/>
                <w:i/>
                <w:sz w:val="28"/>
                <w:szCs w:val="28"/>
              </w:rPr>
              <w:t>5</w:t>
            </w:r>
            <w:r w:rsidR="002C58BB" w:rsidRPr="009F0B23">
              <w:rPr>
                <w:rFonts w:ascii="Times New Roman" w:hAnsi="Times New Roman" w:cs="Times New Roman"/>
                <w:i/>
                <w:sz w:val="28"/>
                <w:szCs w:val="28"/>
              </w:rPr>
              <w:t xml:space="preserve"> năm 2025</w:t>
            </w:r>
          </w:p>
          <w:p w14:paraId="7C682D7A" w14:textId="77777777" w:rsidR="002C58BB" w:rsidRPr="009F0B23" w:rsidRDefault="002C58BB" w:rsidP="00387B4D">
            <w:pPr>
              <w:rPr>
                <w:rFonts w:ascii="Times New Roman" w:hAnsi="Times New Roman" w:cs="Times New Roman"/>
                <w:sz w:val="2"/>
                <w:szCs w:val="28"/>
              </w:rPr>
            </w:pPr>
          </w:p>
        </w:tc>
      </w:tr>
    </w:tbl>
    <w:p w14:paraId="52632C16" w14:textId="77777777" w:rsidR="002C58BB" w:rsidRDefault="002C58BB" w:rsidP="002C58BB">
      <w:pPr>
        <w:spacing w:after="0" w:line="240" w:lineRule="auto"/>
        <w:jc w:val="center"/>
        <w:rPr>
          <w:rFonts w:ascii="Times New Roman" w:eastAsia="Times New Roman" w:hAnsi="Times New Roman" w:cs="Times New Roman"/>
          <w:b/>
          <w:bCs/>
          <w:sz w:val="28"/>
          <w:szCs w:val="28"/>
        </w:rPr>
      </w:pPr>
      <w:r w:rsidRPr="009F0B23">
        <w:rPr>
          <w:rFonts w:ascii="Times New Roman" w:eastAsia="Times New Roman" w:hAnsi="Times New Roman" w:cs="Times New Roman"/>
          <w:b/>
          <w:bCs/>
          <w:sz w:val="28"/>
          <w:szCs w:val="28"/>
        </w:rPr>
        <w:t>BÁO CÁO</w:t>
      </w:r>
    </w:p>
    <w:p w14:paraId="7E38C03A" w14:textId="4EC14E05" w:rsidR="00E61763" w:rsidRPr="009F0B23" w:rsidRDefault="00E61763" w:rsidP="00E61763">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T</w:t>
      </w:r>
      <w:r w:rsidRPr="00E61763">
        <w:rPr>
          <w:rFonts w:ascii="Times New Roman" w:eastAsia="Times New Roman" w:hAnsi="Times New Roman" w:cs="Times New Roman"/>
          <w:b/>
          <w:bCs/>
          <w:sz w:val="28"/>
          <w:szCs w:val="28"/>
        </w:rPr>
        <w:t>ổng hợp, danh mục tài</w:t>
      </w:r>
      <w:r>
        <w:rPr>
          <w:rFonts w:ascii="Times New Roman" w:eastAsia="Times New Roman" w:hAnsi="Times New Roman" w:cs="Times New Roman"/>
          <w:b/>
          <w:bCs/>
          <w:sz w:val="28"/>
          <w:szCs w:val="28"/>
        </w:rPr>
        <w:t xml:space="preserve"> </w:t>
      </w:r>
      <w:r w:rsidRPr="00E61763">
        <w:rPr>
          <w:rFonts w:ascii="Times New Roman" w:eastAsia="Times New Roman" w:hAnsi="Times New Roman" w:cs="Times New Roman"/>
          <w:b/>
          <w:bCs/>
          <w:sz w:val="28"/>
          <w:szCs w:val="28"/>
        </w:rPr>
        <w:t>sản công là tài sản kết cấu hạ tầng, tài sản được xác lập quyền sở hữu toàn dân,</w:t>
      </w:r>
      <w:r>
        <w:rPr>
          <w:rFonts w:ascii="Times New Roman" w:eastAsia="Times New Roman" w:hAnsi="Times New Roman" w:cs="Times New Roman"/>
          <w:b/>
          <w:bCs/>
          <w:sz w:val="28"/>
          <w:szCs w:val="28"/>
        </w:rPr>
        <w:t xml:space="preserve"> </w:t>
      </w:r>
      <w:r w:rsidRPr="00E61763">
        <w:rPr>
          <w:rFonts w:ascii="Times New Roman" w:eastAsia="Times New Roman" w:hAnsi="Times New Roman" w:cs="Times New Roman"/>
          <w:b/>
          <w:bCs/>
          <w:sz w:val="28"/>
          <w:szCs w:val="28"/>
        </w:rPr>
        <w:t>tài sản của dự án sử dụng vốn nhà nước</w:t>
      </w:r>
    </w:p>
    <w:p w14:paraId="36CF746F" w14:textId="18A755FA" w:rsidR="00E61763" w:rsidRPr="009F0B23" w:rsidRDefault="00AB0314" w:rsidP="00317182">
      <w:pPr>
        <w:spacing w:before="240" w:after="120" w:line="240" w:lineRule="auto"/>
        <w:ind w:firstLine="720"/>
        <w:jc w:val="both"/>
        <w:rPr>
          <w:rFonts w:ascii="Times New Roman" w:hAnsi="Times New Roman" w:cs="Times New Roman"/>
          <w:sz w:val="28"/>
          <w:szCs w:val="28"/>
          <w:lang w:val="nl-NL"/>
        </w:rPr>
      </w:pPr>
      <w:r w:rsidRPr="009F0B23">
        <w:rPr>
          <w:rFonts w:ascii="Times New Roman" w:eastAsia="Times New Roman" w:hAnsi="Times New Roman" w:cs="Times New Roman"/>
          <w:b/>
          <w:bCs/>
          <w:noProof/>
          <w:color w:val="0000FF"/>
          <w:sz w:val="28"/>
          <w:szCs w:val="28"/>
        </w:rPr>
        <mc:AlternateContent>
          <mc:Choice Requires="wps">
            <w:drawing>
              <wp:anchor distT="0" distB="0" distL="114300" distR="114300" simplePos="0" relativeHeight="251661312" behindDoc="0" locked="0" layoutInCell="1" allowOverlap="1" wp14:anchorId="2463729E" wp14:editId="4136D40C">
                <wp:simplePos x="0" y="0"/>
                <wp:positionH relativeFrom="column">
                  <wp:posOffset>2244089</wp:posOffset>
                </wp:positionH>
                <wp:positionV relativeFrom="paragraph">
                  <wp:posOffset>20320</wp:posOffset>
                </wp:positionV>
                <wp:extent cx="1457325" cy="952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14573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73A29"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7pt,1.6pt" to="291.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" strokecolor="black [3040]"/>
            </w:pict>
          </mc:Fallback>
        </mc:AlternateContent>
      </w:r>
      <w:r w:rsidR="0044523B" w:rsidRPr="009F0B23">
        <w:rPr>
          <w:rFonts w:ascii="Times New Roman" w:hAnsi="Times New Roman" w:cs="Times New Roman"/>
          <w:iCs/>
          <w:spacing w:val="-2"/>
          <w:sz w:val="28"/>
          <w:szCs w:val="28"/>
          <w:lang w:val="nl-NL"/>
        </w:rPr>
        <w:t xml:space="preserve">Thực hiện </w:t>
      </w:r>
      <w:r w:rsidR="00E61763">
        <w:rPr>
          <w:rFonts w:ascii="Times New Roman" w:hAnsi="Times New Roman" w:cs="Times New Roman"/>
          <w:iCs/>
          <w:spacing w:val="-2"/>
          <w:sz w:val="28"/>
          <w:szCs w:val="28"/>
          <w:lang w:val="nl-NL"/>
        </w:rPr>
        <w:t xml:space="preserve">Công văn số 989/UBND-KTTH ngày 22/5/2025 của UBND tỉnh Lạng Sơn về việc </w:t>
      </w:r>
      <w:r w:rsidR="00E61763" w:rsidRPr="00E61763">
        <w:rPr>
          <w:rFonts w:ascii="Times New Roman" w:hAnsi="Times New Roman" w:cs="Times New Roman"/>
          <w:iCs/>
          <w:spacing w:val="-2"/>
          <w:sz w:val="28"/>
          <w:szCs w:val="28"/>
          <w:lang w:val="nl-NL"/>
        </w:rPr>
        <w:t>bàn giao, quản lý, xử lý</w:t>
      </w:r>
      <w:r w:rsidR="00E61763">
        <w:rPr>
          <w:rFonts w:ascii="Times New Roman" w:hAnsi="Times New Roman" w:cs="Times New Roman"/>
          <w:iCs/>
          <w:spacing w:val="-2"/>
          <w:sz w:val="28"/>
          <w:szCs w:val="28"/>
          <w:lang w:val="nl-NL"/>
        </w:rPr>
        <w:t xml:space="preserve"> </w:t>
      </w:r>
      <w:r w:rsidR="00E61763" w:rsidRPr="00E61763">
        <w:rPr>
          <w:rFonts w:ascii="Times New Roman" w:hAnsi="Times New Roman" w:cs="Times New Roman"/>
          <w:iCs/>
          <w:spacing w:val="-2"/>
          <w:sz w:val="28"/>
          <w:szCs w:val="28"/>
          <w:lang w:val="nl-NL"/>
        </w:rPr>
        <w:t>tài sản công là tài sản kết cấu hạ tầng,</w:t>
      </w:r>
      <w:r w:rsidR="00E61763">
        <w:rPr>
          <w:rFonts w:ascii="Times New Roman" w:hAnsi="Times New Roman" w:cs="Times New Roman"/>
          <w:iCs/>
          <w:spacing w:val="-2"/>
          <w:sz w:val="28"/>
          <w:szCs w:val="28"/>
          <w:lang w:val="nl-NL"/>
        </w:rPr>
        <w:t xml:space="preserve"> </w:t>
      </w:r>
      <w:r w:rsidR="00E61763" w:rsidRPr="00E61763">
        <w:rPr>
          <w:rFonts w:ascii="Times New Roman" w:hAnsi="Times New Roman" w:cs="Times New Roman"/>
          <w:iCs/>
          <w:spacing w:val="-2"/>
          <w:sz w:val="28"/>
          <w:szCs w:val="28"/>
          <w:lang w:val="nl-NL"/>
        </w:rPr>
        <w:t>tài sản được xác lập quyền sở hữu</w:t>
      </w:r>
      <w:r w:rsidR="00E61763">
        <w:rPr>
          <w:rFonts w:ascii="Times New Roman" w:hAnsi="Times New Roman" w:cs="Times New Roman"/>
          <w:iCs/>
          <w:spacing w:val="-2"/>
          <w:sz w:val="28"/>
          <w:szCs w:val="28"/>
          <w:lang w:val="nl-NL"/>
        </w:rPr>
        <w:t xml:space="preserve"> </w:t>
      </w:r>
      <w:r w:rsidR="00E61763" w:rsidRPr="00E61763">
        <w:rPr>
          <w:rFonts w:ascii="Times New Roman" w:hAnsi="Times New Roman" w:cs="Times New Roman"/>
          <w:iCs/>
          <w:spacing w:val="-2"/>
          <w:sz w:val="28"/>
          <w:szCs w:val="28"/>
          <w:lang w:val="nl-NL"/>
        </w:rPr>
        <w:t>toàn dân, tài sản của dự án sử dụng</w:t>
      </w:r>
      <w:r w:rsidR="00E61763">
        <w:rPr>
          <w:rFonts w:ascii="Times New Roman" w:hAnsi="Times New Roman" w:cs="Times New Roman"/>
          <w:iCs/>
          <w:spacing w:val="-2"/>
          <w:sz w:val="28"/>
          <w:szCs w:val="28"/>
          <w:lang w:val="nl-NL"/>
        </w:rPr>
        <w:t xml:space="preserve"> </w:t>
      </w:r>
      <w:r w:rsidR="00E61763" w:rsidRPr="00E61763">
        <w:rPr>
          <w:rFonts w:ascii="Times New Roman" w:hAnsi="Times New Roman" w:cs="Times New Roman"/>
          <w:iCs/>
          <w:spacing w:val="-2"/>
          <w:sz w:val="28"/>
          <w:szCs w:val="28"/>
          <w:lang w:val="nl-NL"/>
        </w:rPr>
        <w:t>vốn nhà nước khi thực hiện sắp xếp,</w:t>
      </w:r>
      <w:r w:rsidR="00E61763">
        <w:rPr>
          <w:rFonts w:ascii="Times New Roman" w:hAnsi="Times New Roman" w:cs="Times New Roman"/>
          <w:iCs/>
          <w:spacing w:val="-2"/>
          <w:sz w:val="28"/>
          <w:szCs w:val="28"/>
          <w:lang w:val="nl-NL"/>
        </w:rPr>
        <w:t xml:space="preserve"> </w:t>
      </w:r>
      <w:r w:rsidR="00E61763" w:rsidRPr="00E61763">
        <w:rPr>
          <w:rFonts w:ascii="Times New Roman" w:hAnsi="Times New Roman" w:cs="Times New Roman"/>
          <w:iCs/>
          <w:spacing w:val="-2"/>
          <w:sz w:val="28"/>
          <w:szCs w:val="28"/>
          <w:lang w:val="nl-NL"/>
        </w:rPr>
        <w:t>tổ chức lại đơn vị hành chính</w:t>
      </w:r>
      <w:r w:rsidR="00E61763">
        <w:rPr>
          <w:rFonts w:ascii="Times New Roman" w:hAnsi="Times New Roman" w:cs="Times New Roman"/>
          <w:iCs/>
          <w:spacing w:val="-2"/>
          <w:sz w:val="28"/>
          <w:szCs w:val="28"/>
          <w:lang w:val="nl-NL"/>
        </w:rPr>
        <w:t>; UBND huyện</w:t>
      </w:r>
      <w:r w:rsidR="00B1442B">
        <w:rPr>
          <w:rFonts w:ascii="Times New Roman" w:hAnsi="Times New Roman" w:cs="Times New Roman"/>
          <w:iCs/>
          <w:spacing w:val="-2"/>
          <w:sz w:val="28"/>
          <w:szCs w:val="28"/>
          <w:lang w:val="nl-NL"/>
        </w:rPr>
        <w:t xml:space="preserve"> Văn Quan</w:t>
      </w:r>
      <w:r w:rsidR="00E61763">
        <w:rPr>
          <w:rFonts w:ascii="Times New Roman" w:hAnsi="Times New Roman" w:cs="Times New Roman"/>
          <w:iCs/>
          <w:spacing w:val="-2"/>
          <w:sz w:val="28"/>
          <w:szCs w:val="28"/>
          <w:lang w:val="nl-NL"/>
        </w:rPr>
        <w:t xml:space="preserve"> báo cáo như sau:</w:t>
      </w:r>
    </w:p>
    <w:p w14:paraId="58B4D025" w14:textId="3014088F" w:rsidR="00E61763" w:rsidRDefault="00E61763" w:rsidP="00E61763">
      <w:pPr>
        <w:pStyle w:val="NormalWeb"/>
        <w:tabs>
          <w:tab w:val="left" w:pos="567"/>
        </w:tabs>
        <w:spacing w:before="120" w:beforeAutospacing="0" w:after="120" w:afterAutospacing="0"/>
        <w:ind w:firstLine="720"/>
        <w:jc w:val="both"/>
        <w:rPr>
          <w:iCs/>
          <w:spacing w:val="-2"/>
          <w:sz w:val="28"/>
          <w:szCs w:val="28"/>
          <w:lang w:val="nl-NL"/>
        </w:rPr>
      </w:pPr>
      <w:r w:rsidRPr="00B1442B">
        <w:rPr>
          <w:sz w:val="28"/>
          <w:szCs w:val="28"/>
          <w:lang w:val="nl-NL"/>
        </w:rPr>
        <w:t xml:space="preserve">Trên cơ sở kết quả </w:t>
      </w:r>
      <w:r w:rsidR="005243EC" w:rsidRPr="009F0B23">
        <w:rPr>
          <w:sz w:val="28"/>
          <w:szCs w:val="28"/>
          <w:lang w:val="vi-VN"/>
        </w:rPr>
        <w:t>Tổng kiểm kê tài sản công tại</w:t>
      </w:r>
      <w:r w:rsidR="005243EC" w:rsidRPr="00B1442B">
        <w:rPr>
          <w:sz w:val="28"/>
          <w:szCs w:val="28"/>
          <w:lang w:val="nl-NL"/>
        </w:rPr>
        <w:t xml:space="preserve"> </w:t>
      </w:r>
      <w:r w:rsidR="005243EC" w:rsidRPr="009F0B23">
        <w:rPr>
          <w:spacing w:val="-67"/>
          <w:sz w:val="28"/>
          <w:szCs w:val="28"/>
          <w:lang w:val="vi-VN"/>
        </w:rPr>
        <w:t xml:space="preserve"> </w:t>
      </w:r>
      <w:r w:rsidR="005243EC" w:rsidRPr="009F0B23">
        <w:rPr>
          <w:sz w:val="28"/>
          <w:szCs w:val="28"/>
          <w:lang w:val="vi-VN"/>
        </w:rPr>
        <w:t>cơ quan, tổ chức, đơn vị và tài sản</w:t>
      </w:r>
      <w:r w:rsidR="005243EC" w:rsidRPr="009F0B23">
        <w:rPr>
          <w:spacing w:val="1"/>
          <w:sz w:val="28"/>
          <w:szCs w:val="28"/>
          <w:lang w:val="vi-VN"/>
        </w:rPr>
        <w:t xml:space="preserve"> </w:t>
      </w:r>
      <w:r w:rsidR="005243EC" w:rsidRPr="009F0B23">
        <w:rPr>
          <w:sz w:val="28"/>
          <w:szCs w:val="28"/>
          <w:lang w:val="vi-VN"/>
        </w:rPr>
        <w:t>kết cấu hạ tầng do Nhà nước đầu tư, quản</w:t>
      </w:r>
      <w:r w:rsidR="005243EC" w:rsidRPr="00B1442B">
        <w:rPr>
          <w:sz w:val="28"/>
          <w:szCs w:val="28"/>
          <w:lang w:val="nl-NL"/>
        </w:rPr>
        <w:t xml:space="preserve"> lý UBND huyện Văn Quan</w:t>
      </w:r>
      <w:r w:rsidRPr="00B1442B">
        <w:rPr>
          <w:sz w:val="28"/>
          <w:szCs w:val="28"/>
          <w:lang w:val="nl-NL"/>
        </w:rPr>
        <w:t xml:space="preserve"> để xuất  cơ quan, đơn vị tiếp nhận tài sản </w:t>
      </w:r>
      <w:r w:rsidRPr="00E61763">
        <w:rPr>
          <w:iCs/>
          <w:spacing w:val="-2"/>
          <w:sz w:val="28"/>
          <w:szCs w:val="28"/>
          <w:lang w:val="nl-NL"/>
        </w:rPr>
        <w:t>kết cấu hạ tầng,</w:t>
      </w:r>
      <w:r>
        <w:rPr>
          <w:iCs/>
          <w:spacing w:val="-2"/>
          <w:sz w:val="28"/>
          <w:szCs w:val="28"/>
          <w:lang w:val="nl-NL"/>
        </w:rPr>
        <w:t xml:space="preserve"> </w:t>
      </w:r>
      <w:r w:rsidRPr="00E61763">
        <w:rPr>
          <w:iCs/>
          <w:spacing w:val="-2"/>
          <w:sz w:val="28"/>
          <w:szCs w:val="28"/>
          <w:lang w:val="nl-NL"/>
        </w:rPr>
        <w:t>tài sản được xác lập quyền sở hữu</w:t>
      </w:r>
      <w:r>
        <w:rPr>
          <w:iCs/>
          <w:spacing w:val="-2"/>
          <w:sz w:val="28"/>
          <w:szCs w:val="28"/>
          <w:lang w:val="nl-NL"/>
        </w:rPr>
        <w:t xml:space="preserve"> </w:t>
      </w:r>
      <w:r w:rsidRPr="00E61763">
        <w:rPr>
          <w:iCs/>
          <w:spacing w:val="-2"/>
          <w:sz w:val="28"/>
          <w:szCs w:val="28"/>
          <w:lang w:val="nl-NL"/>
        </w:rPr>
        <w:t>toàn dân, tài sản của dự án sử dụng</w:t>
      </w:r>
      <w:r>
        <w:rPr>
          <w:iCs/>
          <w:spacing w:val="-2"/>
          <w:sz w:val="28"/>
          <w:szCs w:val="28"/>
          <w:lang w:val="nl-NL"/>
        </w:rPr>
        <w:t xml:space="preserve"> </w:t>
      </w:r>
      <w:r w:rsidRPr="00E61763">
        <w:rPr>
          <w:iCs/>
          <w:spacing w:val="-2"/>
          <w:sz w:val="28"/>
          <w:szCs w:val="28"/>
          <w:lang w:val="nl-NL"/>
        </w:rPr>
        <w:t>vốn nhà nước khi thực hiện sắp xếp,</w:t>
      </w:r>
      <w:r>
        <w:rPr>
          <w:iCs/>
          <w:spacing w:val="-2"/>
          <w:sz w:val="28"/>
          <w:szCs w:val="28"/>
          <w:lang w:val="nl-NL"/>
        </w:rPr>
        <w:t xml:space="preserve"> </w:t>
      </w:r>
      <w:r w:rsidRPr="00E61763">
        <w:rPr>
          <w:iCs/>
          <w:spacing w:val="-2"/>
          <w:sz w:val="28"/>
          <w:szCs w:val="28"/>
          <w:lang w:val="nl-NL"/>
        </w:rPr>
        <w:t>tổ chức lại đơn vị hành chính</w:t>
      </w:r>
      <w:r>
        <w:rPr>
          <w:iCs/>
          <w:spacing w:val="-2"/>
          <w:sz w:val="28"/>
          <w:szCs w:val="28"/>
          <w:lang w:val="nl-NL"/>
        </w:rPr>
        <w:t>, cụ thể như sau:</w:t>
      </w:r>
    </w:p>
    <w:p w14:paraId="0E441023" w14:textId="219540DC" w:rsidR="00E61763" w:rsidRPr="00B1442B" w:rsidRDefault="00E61763" w:rsidP="00E61763">
      <w:pPr>
        <w:pStyle w:val="NormalWeb"/>
        <w:tabs>
          <w:tab w:val="left" w:pos="567"/>
        </w:tabs>
        <w:spacing w:before="120" w:beforeAutospacing="0" w:after="120" w:afterAutospacing="0"/>
        <w:ind w:firstLine="720"/>
        <w:jc w:val="both"/>
        <w:rPr>
          <w:spacing w:val="-4"/>
          <w:sz w:val="28"/>
          <w:szCs w:val="28"/>
          <w:lang w:val="nl-NL"/>
        </w:rPr>
      </w:pPr>
      <w:r w:rsidRPr="000329A6">
        <w:rPr>
          <w:b/>
          <w:bCs/>
          <w:iCs/>
          <w:spacing w:val="-2"/>
          <w:sz w:val="28"/>
          <w:szCs w:val="28"/>
          <w:lang w:val="nl-NL"/>
        </w:rPr>
        <w:t>1. Đối với Tài sản kết cấu hạ tầng về đường bộ</w:t>
      </w:r>
      <w:r w:rsidR="000329A6">
        <w:rPr>
          <w:b/>
          <w:bCs/>
          <w:iCs/>
          <w:spacing w:val="-2"/>
          <w:sz w:val="28"/>
          <w:szCs w:val="28"/>
          <w:lang w:val="nl-NL"/>
        </w:rPr>
        <w:t xml:space="preserve">: </w:t>
      </w:r>
      <w:r w:rsidR="000329A6" w:rsidRPr="000329A6">
        <w:rPr>
          <w:iCs/>
          <w:spacing w:val="-2"/>
          <w:sz w:val="28"/>
          <w:szCs w:val="28"/>
          <w:lang w:val="nl-NL"/>
        </w:rPr>
        <w:t>T</w:t>
      </w:r>
      <w:r w:rsidR="000329A6">
        <w:rPr>
          <w:iCs/>
          <w:spacing w:val="-2"/>
          <w:sz w:val="28"/>
          <w:szCs w:val="28"/>
          <w:lang w:val="nl-NL"/>
        </w:rPr>
        <w:t>ổng số danh mục tuyến đường</w:t>
      </w:r>
      <w:r w:rsidR="001A2396">
        <w:rPr>
          <w:iCs/>
          <w:spacing w:val="-2"/>
          <w:sz w:val="28"/>
          <w:szCs w:val="28"/>
          <w:lang w:val="nl-NL"/>
        </w:rPr>
        <w:t xml:space="preserve"> có</w:t>
      </w:r>
      <w:r w:rsidR="000329A6">
        <w:rPr>
          <w:iCs/>
          <w:spacing w:val="-2"/>
          <w:sz w:val="28"/>
          <w:szCs w:val="28"/>
          <w:lang w:val="nl-NL"/>
        </w:rPr>
        <w:t xml:space="preserve"> </w:t>
      </w:r>
      <w:r w:rsidR="000329A6" w:rsidRPr="00E2599B">
        <w:rPr>
          <w:b/>
          <w:bCs/>
          <w:iCs/>
          <w:spacing w:val="-2"/>
          <w:sz w:val="28"/>
          <w:szCs w:val="28"/>
          <w:lang w:val="nl-NL"/>
        </w:rPr>
        <w:t>1</w:t>
      </w:r>
      <w:r w:rsidR="001A2396">
        <w:rPr>
          <w:b/>
          <w:bCs/>
          <w:iCs/>
          <w:spacing w:val="-2"/>
          <w:sz w:val="28"/>
          <w:szCs w:val="28"/>
          <w:lang w:val="nl-NL"/>
        </w:rPr>
        <w:t>09</w:t>
      </w:r>
      <w:r w:rsidR="000329A6" w:rsidRPr="00E2599B">
        <w:rPr>
          <w:b/>
          <w:bCs/>
          <w:iCs/>
          <w:spacing w:val="-2"/>
          <w:sz w:val="28"/>
          <w:szCs w:val="28"/>
          <w:lang w:val="nl-NL"/>
        </w:rPr>
        <w:t xml:space="preserve"> tuyến đường</w:t>
      </w:r>
      <w:r w:rsidR="00E2599B">
        <w:rPr>
          <w:iCs/>
          <w:spacing w:val="-2"/>
          <w:sz w:val="28"/>
          <w:szCs w:val="28"/>
          <w:lang w:val="nl-NL"/>
        </w:rPr>
        <w:t xml:space="preserve"> (đường cấp xã)</w:t>
      </w:r>
      <w:r w:rsidR="000329A6">
        <w:rPr>
          <w:iCs/>
          <w:spacing w:val="-2"/>
          <w:sz w:val="28"/>
          <w:szCs w:val="28"/>
          <w:lang w:val="nl-NL"/>
        </w:rPr>
        <w:t xml:space="preserve">, UBND huyện đề xuất phương án: Sau khi </w:t>
      </w:r>
      <w:r w:rsidR="000329A6" w:rsidRPr="00B1442B">
        <w:rPr>
          <w:spacing w:val="-4"/>
          <w:sz w:val="28"/>
          <w:szCs w:val="28"/>
          <w:lang w:val="nl-NL"/>
        </w:rPr>
        <w:t>ĐVHC cấp xã mới được hình thành thực hiện tiếp nhận, kế thừa quản lý, sử dụng các loại tài sản kết cấu hạ tầng do ĐVHC cấp xã (cũ) đang quản lý, sử dụng.</w:t>
      </w:r>
    </w:p>
    <w:p w14:paraId="0D5AA746" w14:textId="187CF1AA" w:rsidR="000329A6" w:rsidRPr="00B1442B" w:rsidRDefault="00052716" w:rsidP="000329A6">
      <w:pPr>
        <w:pStyle w:val="NormalWeb"/>
        <w:tabs>
          <w:tab w:val="left" w:pos="567"/>
        </w:tabs>
        <w:spacing w:before="120" w:beforeAutospacing="0" w:after="120" w:afterAutospacing="0"/>
        <w:ind w:firstLine="720"/>
        <w:jc w:val="both"/>
        <w:rPr>
          <w:spacing w:val="-4"/>
          <w:sz w:val="28"/>
          <w:szCs w:val="28"/>
          <w:lang w:val="nl-NL"/>
        </w:rPr>
      </w:pPr>
      <w:r w:rsidRPr="00B1442B">
        <w:rPr>
          <w:spacing w:val="-4"/>
          <w:sz w:val="28"/>
          <w:szCs w:val="28"/>
          <w:lang w:val="nl-NL"/>
        </w:rPr>
        <w:t>-</w:t>
      </w:r>
      <w:r w:rsidR="000329A6" w:rsidRPr="00B1442B">
        <w:rPr>
          <w:spacing w:val="-4"/>
          <w:sz w:val="28"/>
          <w:szCs w:val="28"/>
          <w:lang w:val="nl-NL"/>
        </w:rPr>
        <w:t xml:space="preserve"> </w:t>
      </w:r>
      <w:r w:rsidR="000329A6" w:rsidRPr="00B1442B">
        <w:rPr>
          <w:b/>
          <w:bCs/>
          <w:spacing w:val="-4"/>
          <w:sz w:val="28"/>
          <w:szCs w:val="28"/>
          <w:lang w:val="nl-NL"/>
        </w:rPr>
        <w:t>Đối với tài sản kết cấu hạ tầng đường bộ</w:t>
      </w:r>
      <w:r w:rsidRPr="00B1442B">
        <w:rPr>
          <w:b/>
          <w:bCs/>
          <w:spacing w:val="-4"/>
          <w:sz w:val="28"/>
          <w:szCs w:val="28"/>
          <w:lang w:val="nl-NL"/>
        </w:rPr>
        <w:t xml:space="preserve"> cấp</w:t>
      </w:r>
      <w:r w:rsidR="000329A6" w:rsidRPr="00B1442B">
        <w:rPr>
          <w:b/>
          <w:bCs/>
          <w:spacing w:val="-4"/>
          <w:sz w:val="28"/>
          <w:szCs w:val="28"/>
          <w:lang w:val="nl-NL"/>
        </w:rPr>
        <w:t xml:space="preserve"> huyện đang quản lý:</w:t>
      </w:r>
      <w:r w:rsidR="001A2396" w:rsidRPr="00B1442B">
        <w:rPr>
          <w:b/>
          <w:bCs/>
          <w:spacing w:val="-4"/>
          <w:sz w:val="28"/>
          <w:szCs w:val="28"/>
          <w:lang w:val="nl-NL"/>
        </w:rPr>
        <w:t xml:space="preserve"> </w:t>
      </w:r>
      <w:r w:rsidR="001A2396" w:rsidRPr="000329A6">
        <w:rPr>
          <w:iCs/>
          <w:spacing w:val="-2"/>
          <w:sz w:val="28"/>
          <w:szCs w:val="28"/>
          <w:lang w:val="nl-NL"/>
        </w:rPr>
        <w:t>T</w:t>
      </w:r>
      <w:r w:rsidR="001A2396">
        <w:rPr>
          <w:iCs/>
          <w:spacing w:val="-2"/>
          <w:sz w:val="28"/>
          <w:szCs w:val="28"/>
          <w:lang w:val="nl-NL"/>
        </w:rPr>
        <w:t xml:space="preserve">ổng số danh mục tuyến đường có </w:t>
      </w:r>
      <w:r w:rsidR="001A2396">
        <w:rPr>
          <w:b/>
          <w:bCs/>
          <w:iCs/>
          <w:spacing w:val="-2"/>
          <w:sz w:val="28"/>
          <w:szCs w:val="28"/>
          <w:lang w:val="nl-NL"/>
        </w:rPr>
        <w:t>29</w:t>
      </w:r>
      <w:r w:rsidR="001A2396" w:rsidRPr="00E2599B">
        <w:rPr>
          <w:b/>
          <w:bCs/>
          <w:iCs/>
          <w:spacing w:val="-2"/>
          <w:sz w:val="28"/>
          <w:szCs w:val="28"/>
          <w:lang w:val="nl-NL"/>
        </w:rPr>
        <w:t xml:space="preserve"> tuyến đường</w:t>
      </w:r>
      <w:r w:rsidR="001A2396">
        <w:rPr>
          <w:iCs/>
          <w:spacing w:val="-2"/>
          <w:sz w:val="28"/>
          <w:szCs w:val="28"/>
          <w:lang w:val="nl-NL"/>
        </w:rPr>
        <w:t xml:space="preserve"> (đường cấp huyện),</w:t>
      </w:r>
      <w:r w:rsidR="000329A6" w:rsidRPr="00B1442B">
        <w:rPr>
          <w:b/>
          <w:bCs/>
          <w:spacing w:val="-4"/>
          <w:sz w:val="28"/>
          <w:szCs w:val="28"/>
          <w:lang w:val="nl-NL"/>
        </w:rPr>
        <w:t xml:space="preserve"> </w:t>
      </w:r>
      <w:r w:rsidR="000329A6" w:rsidRPr="00B1442B">
        <w:rPr>
          <w:spacing w:val="-4"/>
          <w:sz w:val="28"/>
          <w:szCs w:val="28"/>
          <w:lang w:val="nl-NL"/>
        </w:rPr>
        <w:t>UBND huyện lập danh mục tổng hợp, báo cáo Sở Xây dựng tổng hợp chung báo cáo Chủ tịch UBND tỉnh xem xét, quyết định giao trách nhiệm tiếp nhận, kế thừa việc quản lý, sử dụng cho cơ quan cấp tỉnh hoặc ĐVHC cấp xã (mới).</w:t>
      </w:r>
    </w:p>
    <w:p w14:paraId="0F7FA231" w14:textId="43054CF5" w:rsidR="000329A6" w:rsidRPr="00B1442B" w:rsidRDefault="000329A6" w:rsidP="00052716">
      <w:pPr>
        <w:pStyle w:val="NormalWeb"/>
        <w:tabs>
          <w:tab w:val="left" w:pos="567"/>
        </w:tabs>
        <w:spacing w:before="120" w:beforeAutospacing="0" w:after="120" w:afterAutospacing="0"/>
        <w:ind w:firstLine="720"/>
        <w:jc w:val="center"/>
        <w:rPr>
          <w:i/>
          <w:iCs/>
          <w:sz w:val="28"/>
          <w:szCs w:val="28"/>
          <w:lang w:val="nl-NL"/>
        </w:rPr>
      </w:pPr>
      <w:r w:rsidRPr="00B1442B">
        <w:rPr>
          <w:i/>
          <w:iCs/>
          <w:spacing w:val="-4"/>
          <w:sz w:val="28"/>
          <w:szCs w:val="28"/>
          <w:lang w:val="nl-NL"/>
        </w:rPr>
        <w:t>(chi tiết theo biểu phụ lục kèm theo)</w:t>
      </w:r>
    </w:p>
    <w:p w14:paraId="7A51A659" w14:textId="56649EF4" w:rsidR="000C69CB" w:rsidRPr="00B1442B" w:rsidRDefault="000C69CB" w:rsidP="000C69CB">
      <w:pPr>
        <w:pStyle w:val="NormalWeb"/>
        <w:tabs>
          <w:tab w:val="left" w:pos="567"/>
        </w:tabs>
        <w:spacing w:before="120" w:beforeAutospacing="0" w:after="120" w:afterAutospacing="0"/>
        <w:ind w:firstLine="720"/>
        <w:jc w:val="both"/>
        <w:rPr>
          <w:spacing w:val="-4"/>
          <w:sz w:val="28"/>
          <w:szCs w:val="28"/>
          <w:lang w:val="nl-NL"/>
        </w:rPr>
      </w:pPr>
      <w:r>
        <w:rPr>
          <w:b/>
          <w:bCs/>
          <w:iCs/>
          <w:spacing w:val="-2"/>
          <w:sz w:val="28"/>
          <w:szCs w:val="28"/>
          <w:lang w:val="nl-NL"/>
        </w:rPr>
        <w:t>2</w:t>
      </w:r>
      <w:r w:rsidRPr="000329A6">
        <w:rPr>
          <w:b/>
          <w:bCs/>
          <w:iCs/>
          <w:spacing w:val="-2"/>
          <w:sz w:val="28"/>
          <w:szCs w:val="28"/>
          <w:lang w:val="nl-NL"/>
        </w:rPr>
        <w:t>. Đối với Tài sản kết cấu hạ tầng</w:t>
      </w:r>
      <w:r>
        <w:rPr>
          <w:b/>
          <w:bCs/>
          <w:iCs/>
          <w:spacing w:val="-2"/>
          <w:sz w:val="28"/>
          <w:szCs w:val="28"/>
          <w:lang w:val="nl-NL"/>
        </w:rPr>
        <w:t xml:space="preserve"> Chợ: </w:t>
      </w:r>
      <w:r w:rsidRPr="000329A6">
        <w:rPr>
          <w:iCs/>
          <w:spacing w:val="-2"/>
          <w:sz w:val="28"/>
          <w:szCs w:val="28"/>
          <w:lang w:val="nl-NL"/>
        </w:rPr>
        <w:t>T</w:t>
      </w:r>
      <w:r>
        <w:rPr>
          <w:iCs/>
          <w:spacing w:val="-2"/>
          <w:sz w:val="28"/>
          <w:szCs w:val="28"/>
          <w:lang w:val="nl-NL"/>
        </w:rPr>
        <w:t>ổng số danh mục</w:t>
      </w:r>
      <w:r w:rsidR="0066013F">
        <w:rPr>
          <w:iCs/>
          <w:spacing w:val="-2"/>
          <w:sz w:val="28"/>
          <w:szCs w:val="28"/>
          <w:lang w:val="nl-NL"/>
        </w:rPr>
        <w:t xml:space="preserve"> có </w:t>
      </w:r>
      <w:r w:rsidR="0066013F" w:rsidRPr="00E2599B">
        <w:rPr>
          <w:b/>
          <w:bCs/>
          <w:iCs/>
          <w:spacing w:val="-2"/>
          <w:sz w:val="28"/>
          <w:szCs w:val="28"/>
          <w:lang w:val="nl-NL"/>
        </w:rPr>
        <w:t xml:space="preserve">04 </w:t>
      </w:r>
      <w:r w:rsidR="00E2599B">
        <w:rPr>
          <w:b/>
          <w:bCs/>
          <w:iCs/>
          <w:spacing w:val="-2"/>
          <w:sz w:val="28"/>
          <w:szCs w:val="28"/>
          <w:lang w:val="nl-NL"/>
        </w:rPr>
        <w:t xml:space="preserve">công trình </w:t>
      </w:r>
      <w:r w:rsidR="0066013F" w:rsidRPr="00E2599B">
        <w:rPr>
          <w:b/>
          <w:bCs/>
          <w:iCs/>
          <w:spacing w:val="-2"/>
          <w:sz w:val="28"/>
          <w:szCs w:val="28"/>
          <w:lang w:val="nl-NL"/>
        </w:rPr>
        <w:t>chợ</w:t>
      </w:r>
      <w:r>
        <w:rPr>
          <w:iCs/>
          <w:spacing w:val="-2"/>
          <w:sz w:val="28"/>
          <w:szCs w:val="28"/>
          <w:lang w:val="nl-NL"/>
        </w:rPr>
        <w:t xml:space="preserve">, UBND huyện đề xuất phương án: Sau khi </w:t>
      </w:r>
      <w:r w:rsidRPr="00B1442B">
        <w:rPr>
          <w:spacing w:val="-4"/>
          <w:sz w:val="28"/>
          <w:szCs w:val="28"/>
          <w:lang w:val="nl-NL"/>
        </w:rPr>
        <w:t>ĐVHC cấp xã mới được hình thành thực hiện tiếp nhận, kế thừa quản lý, sử dụng các loại tài sản kết cấu hạ tầng do ĐVHC cấp xã (cũ) đang quản lý, sử dụng.</w:t>
      </w:r>
    </w:p>
    <w:p w14:paraId="53D97DA5" w14:textId="77777777" w:rsidR="0066013F" w:rsidRPr="00B1442B" w:rsidRDefault="0066013F" w:rsidP="0066013F">
      <w:pPr>
        <w:pStyle w:val="NormalWeb"/>
        <w:tabs>
          <w:tab w:val="left" w:pos="567"/>
        </w:tabs>
        <w:spacing w:before="120" w:beforeAutospacing="0" w:after="120" w:afterAutospacing="0"/>
        <w:ind w:firstLine="720"/>
        <w:jc w:val="center"/>
        <w:rPr>
          <w:i/>
          <w:iCs/>
          <w:sz w:val="28"/>
          <w:szCs w:val="28"/>
          <w:lang w:val="nl-NL"/>
        </w:rPr>
      </w:pPr>
      <w:r w:rsidRPr="00B1442B">
        <w:rPr>
          <w:i/>
          <w:iCs/>
          <w:spacing w:val="-4"/>
          <w:sz w:val="28"/>
          <w:szCs w:val="28"/>
          <w:lang w:val="nl-NL"/>
        </w:rPr>
        <w:t>(chi tiết theo biểu phụ lục kèm theo)</w:t>
      </w:r>
    </w:p>
    <w:p w14:paraId="36674E0D" w14:textId="50D0AB7C" w:rsidR="0066013F" w:rsidRPr="00B1442B" w:rsidRDefault="0066013F" w:rsidP="0066013F">
      <w:pPr>
        <w:pStyle w:val="NormalWeb"/>
        <w:tabs>
          <w:tab w:val="left" w:pos="567"/>
        </w:tabs>
        <w:spacing w:before="120" w:beforeAutospacing="0" w:after="120" w:afterAutospacing="0"/>
        <w:jc w:val="both"/>
        <w:rPr>
          <w:spacing w:val="-4"/>
          <w:sz w:val="28"/>
          <w:szCs w:val="28"/>
          <w:lang w:val="nl-NL"/>
        </w:rPr>
      </w:pPr>
      <w:r>
        <w:rPr>
          <w:b/>
          <w:bCs/>
          <w:iCs/>
          <w:spacing w:val="-2"/>
          <w:sz w:val="28"/>
          <w:szCs w:val="28"/>
          <w:lang w:val="nl-NL"/>
        </w:rPr>
        <w:tab/>
      </w:r>
      <w:r w:rsidR="002B1B31">
        <w:rPr>
          <w:b/>
          <w:bCs/>
          <w:iCs/>
          <w:spacing w:val="-2"/>
          <w:sz w:val="28"/>
          <w:szCs w:val="28"/>
          <w:lang w:val="nl-NL"/>
        </w:rPr>
        <w:tab/>
      </w:r>
      <w:r>
        <w:rPr>
          <w:b/>
          <w:bCs/>
          <w:iCs/>
          <w:spacing w:val="-2"/>
          <w:sz w:val="28"/>
          <w:szCs w:val="28"/>
          <w:lang w:val="nl-NL"/>
        </w:rPr>
        <w:t>3</w:t>
      </w:r>
      <w:r w:rsidRPr="000329A6">
        <w:rPr>
          <w:b/>
          <w:bCs/>
          <w:iCs/>
          <w:spacing w:val="-2"/>
          <w:sz w:val="28"/>
          <w:szCs w:val="28"/>
          <w:lang w:val="nl-NL"/>
        </w:rPr>
        <w:t>. Đối với Tài sản kết cấu hạ tầng</w:t>
      </w:r>
      <w:r>
        <w:rPr>
          <w:b/>
          <w:bCs/>
          <w:iCs/>
          <w:spacing w:val="-2"/>
          <w:sz w:val="28"/>
          <w:szCs w:val="28"/>
          <w:lang w:val="nl-NL"/>
        </w:rPr>
        <w:t xml:space="preserve"> Thuỷ lợi: </w:t>
      </w:r>
      <w:r w:rsidRPr="000329A6">
        <w:rPr>
          <w:iCs/>
          <w:spacing w:val="-2"/>
          <w:sz w:val="28"/>
          <w:szCs w:val="28"/>
          <w:lang w:val="nl-NL"/>
        </w:rPr>
        <w:t>T</w:t>
      </w:r>
      <w:r>
        <w:rPr>
          <w:iCs/>
          <w:spacing w:val="-2"/>
          <w:sz w:val="28"/>
          <w:szCs w:val="28"/>
          <w:lang w:val="nl-NL"/>
        </w:rPr>
        <w:t xml:space="preserve">ổng số danh mục có </w:t>
      </w:r>
      <w:r w:rsidRPr="00E2599B">
        <w:rPr>
          <w:b/>
          <w:bCs/>
          <w:iCs/>
          <w:spacing w:val="-2"/>
          <w:sz w:val="28"/>
          <w:szCs w:val="28"/>
          <w:lang w:val="nl-NL"/>
        </w:rPr>
        <w:t>128 công trình</w:t>
      </w:r>
      <w:r>
        <w:rPr>
          <w:iCs/>
          <w:spacing w:val="-2"/>
          <w:sz w:val="28"/>
          <w:szCs w:val="28"/>
          <w:lang w:val="nl-NL"/>
        </w:rPr>
        <w:t xml:space="preserve"> </w:t>
      </w:r>
      <w:r w:rsidR="00E2599B">
        <w:rPr>
          <w:iCs/>
          <w:spacing w:val="-2"/>
          <w:sz w:val="28"/>
          <w:szCs w:val="28"/>
          <w:lang w:val="nl-NL"/>
        </w:rPr>
        <w:t>(</w:t>
      </w:r>
      <w:r>
        <w:rPr>
          <w:iCs/>
          <w:spacing w:val="-2"/>
          <w:sz w:val="28"/>
          <w:szCs w:val="28"/>
          <w:lang w:val="nl-NL"/>
        </w:rPr>
        <w:t>kênh mương, đập, Ao hồ, trạm bơm</w:t>
      </w:r>
      <w:r w:rsidR="00E2599B">
        <w:rPr>
          <w:iCs/>
          <w:spacing w:val="-2"/>
          <w:sz w:val="28"/>
          <w:szCs w:val="28"/>
          <w:lang w:val="nl-NL"/>
        </w:rPr>
        <w:t>)</w:t>
      </w:r>
      <w:r>
        <w:rPr>
          <w:iCs/>
          <w:spacing w:val="-2"/>
          <w:sz w:val="28"/>
          <w:szCs w:val="28"/>
          <w:lang w:val="nl-NL"/>
        </w:rPr>
        <w:t xml:space="preserve"> UBND huyện đề xuất phương án: Sau khi </w:t>
      </w:r>
      <w:r w:rsidRPr="00B1442B">
        <w:rPr>
          <w:spacing w:val="-4"/>
          <w:sz w:val="28"/>
          <w:szCs w:val="28"/>
          <w:lang w:val="nl-NL"/>
        </w:rPr>
        <w:t>ĐVHC cấp xã mới được hình thành thực hiện tiếp nhận, kế thừa quản lý, sử dụng các loại tài sản kết cấu hạ tầng do ĐVHC cấp xã (cũ) đang quản lý, sử dụng.</w:t>
      </w:r>
    </w:p>
    <w:p w14:paraId="7AA00C97" w14:textId="77777777" w:rsidR="002B1B31" w:rsidRPr="00B1442B" w:rsidRDefault="002B1B31" w:rsidP="002B1B31">
      <w:pPr>
        <w:pStyle w:val="NormalWeb"/>
        <w:tabs>
          <w:tab w:val="left" w:pos="567"/>
        </w:tabs>
        <w:spacing w:before="120" w:beforeAutospacing="0" w:after="120" w:afterAutospacing="0"/>
        <w:ind w:firstLine="720"/>
        <w:jc w:val="center"/>
        <w:rPr>
          <w:i/>
          <w:iCs/>
          <w:sz w:val="28"/>
          <w:szCs w:val="28"/>
          <w:lang w:val="nl-NL"/>
        </w:rPr>
      </w:pPr>
      <w:r w:rsidRPr="00B1442B">
        <w:rPr>
          <w:i/>
          <w:iCs/>
          <w:spacing w:val="-4"/>
          <w:sz w:val="28"/>
          <w:szCs w:val="28"/>
          <w:lang w:val="nl-NL"/>
        </w:rPr>
        <w:t>(chi tiết theo biểu phụ lục kèm theo)</w:t>
      </w:r>
    </w:p>
    <w:p w14:paraId="57D6ADDD" w14:textId="51E276C1" w:rsidR="002B1B31" w:rsidRPr="00B1442B" w:rsidRDefault="002B1B31" w:rsidP="002B1B31">
      <w:pPr>
        <w:pStyle w:val="NormalWeb"/>
        <w:tabs>
          <w:tab w:val="left" w:pos="567"/>
        </w:tabs>
        <w:spacing w:before="120" w:beforeAutospacing="0" w:after="120" w:afterAutospacing="0"/>
        <w:jc w:val="both"/>
        <w:rPr>
          <w:spacing w:val="-4"/>
          <w:sz w:val="28"/>
          <w:szCs w:val="28"/>
          <w:lang w:val="nl-NL"/>
        </w:rPr>
      </w:pPr>
      <w:r>
        <w:rPr>
          <w:b/>
          <w:bCs/>
          <w:iCs/>
          <w:spacing w:val="-2"/>
          <w:sz w:val="28"/>
          <w:szCs w:val="28"/>
          <w:lang w:val="nl-NL"/>
        </w:rPr>
        <w:tab/>
      </w:r>
      <w:r>
        <w:rPr>
          <w:b/>
          <w:bCs/>
          <w:iCs/>
          <w:spacing w:val="-2"/>
          <w:sz w:val="28"/>
          <w:szCs w:val="28"/>
          <w:lang w:val="nl-NL"/>
        </w:rPr>
        <w:tab/>
        <w:t>4</w:t>
      </w:r>
      <w:r w:rsidRPr="000329A6">
        <w:rPr>
          <w:b/>
          <w:bCs/>
          <w:iCs/>
          <w:spacing w:val="-2"/>
          <w:sz w:val="28"/>
          <w:szCs w:val="28"/>
          <w:lang w:val="nl-NL"/>
        </w:rPr>
        <w:t>. Đối với Tài sản kết cấu hạ tầng</w:t>
      </w:r>
      <w:r>
        <w:rPr>
          <w:b/>
          <w:bCs/>
          <w:iCs/>
          <w:spacing w:val="-2"/>
          <w:sz w:val="28"/>
          <w:szCs w:val="28"/>
          <w:lang w:val="nl-NL"/>
        </w:rPr>
        <w:t xml:space="preserve"> thiết chế văn hoá: </w:t>
      </w:r>
      <w:r w:rsidRPr="000329A6">
        <w:rPr>
          <w:iCs/>
          <w:spacing w:val="-2"/>
          <w:sz w:val="28"/>
          <w:szCs w:val="28"/>
          <w:lang w:val="nl-NL"/>
        </w:rPr>
        <w:t>T</w:t>
      </w:r>
      <w:r>
        <w:rPr>
          <w:iCs/>
          <w:spacing w:val="-2"/>
          <w:sz w:val="28"/>
          <w:szCs w:val="28"/>
          <w:lang w:val="nl-NL"/>
        </w:rPr>
        <w:t xml:space="preserve">ổng số danh mục có </w:t>
      </w:r>
      <w:r w:rsidR="00E2599B" w:rsidRPr="00E2599B">
        <w:rPr>
          <w:b/>
          <w:bCs/>
          <w:iCs/>
          <w:spacing w:val="-2"/>
          <w:sz w:val="28"/>
          <w:szCs w:val="28"/>
          <w:lang w:val="nl-NL"/>
        </w:rPr>
        <w:t>444</w:t>
      </w:r>
      <w:r w:rsidRPr="00E2599B">
        <w:rPr>
          <w:b/>
          <w:bCs/>
          <w:iCs/>
          <w:spacing w:val="-2"/>
          <w:sz w:val="28"/>
          <w:szCs w:val="28"/>
          <w:lang w:val="nl-NL"/>
        </w:rPr>
        <w:t xml:space="preserve"> công trình</w:t>
      </w:r>
      <w:r>
        <w:rPr>
          <w:iCs/>
          <w:spacing w:val="-2"/>
          <w:sz w:val="28"/>
          <w:szCs w:val="28"/>
          <w:lang w:val="nl-NL"/>
        </w:rPr>
        <w:t xml:space="preserve"> </w:t>
      </w:r>
      <w:r w:rsidR="00E2599B">
        <w:rPr>
          <w:iCs/>
          <w:spacing w:val="-2"/>
          <w:sz w:val="28"/>
          <w:szCs w:val="28"/>
          <w:lang w:val="nl-NL"/>
        </w:rPr>
        <w:t>(</w:t>
      </w:r>
      <w:r>
        <w:rPr>
          <w:iCs/>
          <w:spacing w:val="-2"/>
          <w:sz w:val="28"/>
          <w:szCs w:val="28"/>
          <w:lang w:val="nl-NL"/>
        </w:rPr>
        <w:t>đất, nhà văn hoá xã, thôn</w:t>
      </w:r>
      <w:r w:rsidR="00E2599B">
        <w:rPr>
          <w:iCs/>
          <w:spacing w:val="-2"/>
          <w:sz w:val="28"/>
          <w:szCs w:val="28"/>
          <w:lang w:val="nl-NL"/>
        </w:rPr>
        <w:t>)</w:t>
      </w:r>
      <w:r>
        <w:rPr>
          <w:iCs/>
          <w:spacing w:val="-2"/>
          <w:sz w:val="28"/>
          <w:szCs w:val="28"/>
          <w:lang w:val="nl-NL"/>
        </w:rPr>
        <w:t xml:space="preserve">; UBND huyện đề xuất phương án: Sau khi </w:t>
      </w:r>
      <w:r w:rsidRPr="00B1442B">
        <w:rPr>
          <w:spacing w:val="-4"/>
          <w:sz w:val="28"/>
          <w:szCs w:val="28"/>
          <w:lang w:val="nl-NL"/>
        </w:rPr>
        <w:lastRenderedPageBreak/>
        <w:t>ĐVHC cấp xã mới được hình thành thực hiện tiếp nhận, kế thừa quản lý, sử dụng các loại tài sản kết cấu hạ tầng do ĐVHC cấp xã (cũ) đang quản lý, sử dụng.</w:t>
      </w:r>
    </w:p>
    <w:p w14:paraId="2C7B82AC" w14:textId="77777777" w:rsidR="002B1B31" w:rsidRPr="00B1442B" w:rsidRDefault="002B1B31" w:rsidP="002B1B31">
      <w:pPr>
        <w:pStyle w:val="NormalWeb"/>
        <w:tabs>
          <w:tab w:val="left" w:pos="567"/>
        </w:tabs>
        <w:spacing w:before="120" w:beforeAutospacing="0" w:after="120" w:afterAutospacing="0"/>
        <w:ind w:firstLine="720"/>
        <w:jc w:val="center"/>
        <w:rPr>
          <w:i/>
          <w:iCs/>
          <w:spacing w:val="-4"/>
          <w:sz w:val="28"/>
          <w:szCs w:val="28"/>
          <w:lang w:val="nl-NL"/>
        </w:rPr>
      </w:pPr>
      <w:r w:rsidRPr="00B1442B">
        <w:rPr>
          <w:i/>
          <w:iCs/>
          <w:spacing w:val="-4"/>
          <w:sz w:val="28"/>
          <w:szCs w:val="28"/>
          <w:lang w:val="nl-NL"/>
        </w:rPr>
        <w:t>(chi tiết theo biểu phụ lục kèm theo)</w:t>
      </w:r>
    </w:p>
    <w:p w14:paraId="169383CD" w14:textId="652F52DA" w:rsidR="002B1B31" w:rsidRPr="00B1442B" w:rsidRDefault="002B1B31" w:rsidP="002B1B31">
      <w:pPr>
        <w:pStyle w:val="NormalWeb"/>
        <w:tabs>
          <w:tab w:val="left" w:pos="567"/>
        </w:tabs>
        <w:spacing w:before="120" w:beforeAutospacing="0" w:after="120" w:afterAutospacing="0"/>
        <w:jc w:val="both"/>
        <w:rPr>
          <w:b/>
          <w:bCs/>
          <w:spacing w:val="-4"/>
          <w:sz w:val="28"/>
          <w:szCs w:val="28"/>
          <w:lang w:val="nl-NL"/>
        </w:rPr>
      </w:pPr>
      <w:r w:rsidRPr="002B1B31">
        <w:rPr>
          <w:b/>
          <w:bCs/>
          <w:iCs/>
          <w:spacing w:val="-2"/>
          <w:sz w:val="28"/>
          <w:szCs w:val="28"/>
          <w:lang w:val="nl-NL"/>
        </w:rPr>
        <w:tab/>
      </w:r>
      <w:r w:rsidRPr="002B1B31">
        <w:rPr>
          <w:b/>
          <w:bCs/>
          <w:iCs/>
          <w:spacing w:val="-2"/>
          <w:sz w:val="28"/>
          <w:szCs w:val="28"/>
          <w:lang w:val="nl-NL"/>
        </w:rPr>
        <w:tab/>
      </w:r>
      <w:r w:rsidR="00000AF6">
        <w:rPr>
          <w:b/>
          <w:bCs/>
          <w:iCs/>
          <w:spacing w:val="-2"/>
          <w:sz w:val="28"/>
          <w:szCs w:val="28"/>
          <w:lang w:val="nl-NL"/>
        </w:rPr>
        <w:t>5</w:t>
      </w:r>
      <w:r w:rsidRPr="002B1B31">
        <w:rPr>
          <w:b/>
          <w:bCs/>
          <w:iCs/>
          <w:spacing w:val="-2"/>
          <w:sz w:val="28"/>
          <w:szCs w:val="28"/>
          <w:lang w:val="nl-NL"/>
        </w:rPr>
        <w:t xml:space="preserve">. Đối với tài sản được xác lập quyền sở hữu toàn dân, tài sản của dự án sử dụng vốn nhà nước khi thực hiện sắp xếp, tổ chức lại đơn vị hành chính: </w:t>
      </w:r>
      <w:r w:rsidRPr="002B1B31">
        <w:rPr>
          <w:iCs/>
          <w:spacing w:val="-2"/>
          <w:sz w:val="28"/>
          <w:szCs w:val="28"/>
          <w:lang w:val="nl-NL"/>
        </w:rPr>
        <w:t>Không có.</w:t>
      </w:r>
    </w:p>
    <w:p w14:paraId="2022CA6A" w14:textId="71B4B9FC" w:rsidR="007545F7" w:rsidRPr="00B1442B" w:rsidRDefault="006A2D35" w:rsidP="00974304">
      <w:pPr>
        <w:spacing w:before="120" w:after="120" w:line="240" w:lineRule="auto"/>
        <w:ind w:firstLine="720"/>
        <w:jc w:val="both"/>
        <w:rPr>
          <w:rFonts w:ascii="Times New Roman" w:eastAsia="Times New Roman" w:hAnsi="Times New Roman" w:cs="Times New Roman"/>
          <w:sz w:val="28"/>
          <w:szCs w:val="28"/>
          <w:lang w:val="nl-NL"/>
        </w:rPr>
      </w:pPr>
      <w:r w:rsidRPr="002B1B31">
        <w:rPr>
          <w:rFonts w:ascii="Times New Roman" w:eastAsia="Times New Roman" w:hAnsi="Times New Roman" w:cs="Times New Roman"/>
          <w:sz w:val="28"/>
          <w:szCs w:val="28"/>
          <w:lang w:val="nl-NL"/>
        </w:rPr>
        <w:t>Trên đây là báo cáo</w:t>
      </w:r>
      <w:r w:rsidR="002B1B31" w:rsidRPr="002B1B31">
        <w:rPr>
          <w:rFonts w:ascii="Times New Roman" w:eastAsia="Times New Roman" w:hAnsi="Times New Roman" w:cs="Times New Roman"/>
          <w:sz w:val="28"/>
          <w:szCs w:val="28"/>
          <w:lang w:val="nl-NL"/>
        </w:rPr>
        <w:t xml:space="preserve"> </w:t>
      </w:r>
      <w:r w:rsidR="002B1B31" w:rsidRPr="00B1442B">
        <w:rPr>
          <w:rFonts w:ascii="Times New Roman" w:eastAsia="Times New Roman" w:hAnsi="Times New Roman" w:cs="Times New Roman"/>
          <w:sz w:val="28"/>
          <w:szCs w:val="28"/>
          <w:lang w:val="nl-NL"/>
        </w:rPr>
        <w:t>Tổng hợp, danh mục tài sản công là tài sản kết cấu hạ tầng, tài sản được xác lập quyền sở hữu toàn dân, tài sản của dự án sử dụng vốn nhà nước</w:t>
      </w:r>
      <w:r w:rsidR="007545F7" w:rsidRPr="002B1B31">
        <w:rPr>
          <w:rFonts w:ascii="Times New Roman" w:eastAsia="Times New Roman" w:hAnsi="Times New Roman" w:cs="Times New Roman"/>
          <w:sz w:val="28"/>
          <w:szCs w:val="28"/>
          <w:lang w:val="nl-NL"/>
        </w:rPr>
        <w:t>./.</w:t>
      </w:r>
    </w:p>
    <w:tbl>
      <w:tblPr>
        <w:tblW w:w="9635" w:type="dxa"/>
        <w:jc w:val="center"/>
        <w:tblLayout w:type="fixed"/>
        <w:tblLook w:val="04A0" w:firstRow="1" w:lastRow="0" w:firstColumn="1" w:lastColumn="0" w:noHBand="0" w:noVBand="1"/>
      </w:tblPr>
      <w:tblGrid>
        <w:gridCol w:w="4402"/>
        <w:gridCol w:w="5233"/>
      </w:tblGrid>
      <w:tr w:rsidR="00707420" w:rsidRPr="00B1442B" w14:paraId="01EF47F0" w14:textId="77777777" w:rsidTr="00374B64">
        <w:trPr>
          <w:trHeight w:val="80"/>
          <w:jc w:val="center"/>
        </w:trPr>
        <w:tc>
          <w:tcPr>
            <w:tcW w:w="4402" w:type="dxa"/>
          </w:tcPr>
          <w:p w14:paraId="5827568A" w14:textId="77777777" w:rsidR="006A2D35" w:rsidRPr="00B1442B" w:rsidRDefault="006A2D35" w:rsidP="00374B64">
            <w:pPr>
              <w:tabs>
                <w:tab w:val="left" w:pos="2384"/>
              </w:tabs>
              <w:spacing w:after="0" w:line="240" w:lineRule="auto"/>
              <w:jc w:val="both"/>
              <w:rPr>
                <w:rFonts w:ascii="Times New Roman" w:hAnsi="Times New Roman" w:cs="Times New Roman"/>
                <w:b/>
                <w:i/>
                <w:sz w:val="24"/>
                <w:szCs w:val="24"/>
                <w:lang w:val="nl-NL"/>
              </w:rPr>
            </w:pPr>
            <w:r w:rsidRPr="00B1442B">
              <w:rPr>
                <w:rFonts w:ascii="Times New Roman" w:hAnsi="Times New Roman" w:cs="Times New Roman"/>
                <w:b/>
                <w:i/>
                <w:sz w:val="24"/>
                <w:szCs w:val="24"/>
                <w:lang w:val="nl-NL"/>
              </w:rPr>
              <w:t>Nơi nhận:</w:t>
            </w:r>
          </w:p>
          <w:p w14:paraId="7E797BD8" w14:textId="2801D76D" w:rsidR="00374B64" w:rsidRDefault="00374B64" w:rsidP="006A2D35">
            <w:pPr>
              <w:tabs>
                <w:tab w:val="left" w:pos="2384"/>
              </w:tabs>
              <w:spacing w:after="0" w:line="240" w:lineRule="auto"/>
              <w:jc w:val="both"/>
              <w:rPr>
                <w:rFonts w:ascii="Times New Roman" w:hAnsi="Times New Roman" w:cs="Times New Roman"/>
                <w:lang w:val="nl-NL"/>
              </w:rPr>
            </w:pPr>
            <w:r>
              <w:rPr>
                <w:rFonts w:ascii="Times New Roman" w:hAnsi="Times New Roman" w:cs="Times New Roman"/>
                <w:lang w:val="nl-NL"/>
              </w:rPr>
              <w:t>- UBND tỉnh; (B/c)</w:t>
            </w:r>
          </w:p>
          <w:p w14:paraId="7E4BD827" w14:textId="5BA414E2" w:rsidR="002B1B31" w:rsidRPr="00B1442B" w:rsidRDefault="006A2D35" w:rsidP="006A2D35">
            <w:pPr>
              <w:tabs>
                <w:tab w:val="left" w:pos="2384"/>
              </w:tabs>
              <w:spacing w:after="0" w:line="240" w:lineRule="auto"/>
              <w:jc w:val="both"/>
              <w:rPr>
                <w:rFonts w:ascii="Times New Roman" w:hAnsi="Times New Roman" w:cs="Times New Roman"/>
                <w:lang w:val="nl-NL"/>
              </w:rPr>
            </w:pPr>
            <w:r w:rsidRPr="00B1442B">
              <w:rPr>
                <w:rFonts w:ascii="Times New Roman" w:hAnsi="Times New Roman" w:cs="Times New Roman"/>
                <w:lang w:val="nl-NL"/>
              </w:rPr>
              <w:t xml:space="preserve">- </w:t>
            </w:r>
            <w:r w:rsidR="002B1B31" w:rsidRPr="00B1442B">
              <w:rPr>
                <w:rFonts w:ascii="Times New Roman" w:hAnsi="Times New Roman" w:cs="Times New Roman"/>
                <w:lang w:val="nl-NL"/>
              </w:rPr>
              <w:t xml:space="preserve">Các </w:t>
            </w:r>
            <w:r w:rsidRPr="00B1442B">
              <w:rPr>
                <w:rFonts w:ascii="Times New Roman" w:hAnsi="Times New Roman" w:cs="Times New Roman"/>
                <w:lang w:val="nl-NL"/>
              </w:rPr>
              <w:t>Sở</w:t>
            </w:r>
            <w:r w:rsidR="00000AF6" w:rsidRPr="00B1442B">
              <w:rPr>
                <w:rFonts w:ascii="Times New Roman" w:hAnsi="Times New Roman" w:cs="Times New Roman"/>
                <w:lang w:val="nl-NL"/>
              </w:rPr>
              <w:t>:</w:t>
            </w:r>
            <w:r w:rsidRPr="00B1442B">
              <w:rPr>
                <w:rFonts w:ascii="Times New Roman" w:hAnsi="Times New Roman" w:cs="Times New Roman"/>
                <w:lang w:val="nl-NL"/>
              </w:rPr>
              <w:t xml:space="preserve"> Tài chính;</w:t>
            </w:r>
            <w:r w:rsidR="002B1B31" w:rsidRPr="00B1442B">
              <w:rPr>
                <w:rFonts w:ascii="Times New Roman" w:hAnsi="Times New Roman" w:cs="Times New Roman"/>
                <w:lang w:val="nl-NL"/>
              </w:rPr>
              <w:t xml:space="preserve"> Công Thương; </w:t>
            </w:r>
            <w:r w:rsidR="00000AF6" w:rsidRPr="00B1442B">
              <w:rPr>
                <w:rFonts w:ascii="Times New Roman" w:hAnsi="Times New Roman" w:cs="Times New Roman"/>
                <w:lang w:val="nl-NL"/>
              </w:rPr>
              <w:t>Xây dựng</w:t>
            </w:r>
            <w:r w:rsidR="009D33BB">
              <w:rPr>
                <w:rFonts w:ascii="Times New Roman" w:hAnsi="Times New Roman" w:cs="Times New Roman"/>
                <w:lang w:val="nl-NL"/>
              </w:rPr>
              <w:t>;</w:t>
            </w:r>
            <w:r w:rsidR="00000AF6" w:rsidRPr="00B1442B">
              <w:rPr>
                <w:rFonts w:ascii="Times New Roman" w:hAnsi="Times New Roman" w:cs="Times New Roman"/>
                <w:lang w:val="nl-NL"/>
              </w:rPr>
              <w:t xml:space="preserve"> </w:t>
            </w:r>
            <w:r w:rsidR="002B1B31" w:rsidRPr="00B1442B">
              <w:rPr>
                <w:rFonts w:ascii="Times New Roman" w:hAnsi="Times New Roman" w:cs="Times New Roman"/>
                <w:lang w:val="nl-NL"/>
              </w:rPr>
              <w:t>Văn h</w:t>
            </w:r>
            <w:r w:rsidR="00000AF6" w:rsidRPr="00B1442B">
              <w:rPr>
                <w:rFonts w:ascii="Times New Roman" w:hAnsi="Times New Roman" w:cs="Times New Roman"/>
                <w:lang w:val="nl-NL"/>
              </w:rPr>
              <w:t xml:space="preserve">oá </w:t>
            </w:r>
            <w:r w:rsidR="002B1B31" w:rsidRPr="00B1442B">
              <w:rPr>
                <w:rFonts w:ascii="Times New Roman" w:hAnsi="Times New Roman" w:cs="Times New Roman"/>
                <w:lang w:val="nl-NL"/>
              </w:rPr>
              <w:t>TDTT; Nông nghiệp và MT</w:t>
            </w:r>
          </w:p>
          <w:p w14:paraId="644FB543" w14:textId="10D5CABC" w:rsidR="0068658E" w:rsidRDefault="0068658E" w:rsidP="006A2D35">
            <w:pPr>
              <w:tabs>
                <w:tab w:val="left" w:pos="2384"/>
              </w:tabs>
              <w:spacing w:after="0" w:line="240" w:lineRule="auto"/>
              <w:jc w:val="both"/>
              <w:rPr>
                <w:rFonts w:ascii="Times New Roman" w:hAnsi="Times New Roman" w:cs="Times New Roman"/>
              </w:rPr>
            </w:pPr>
            <w:r w:rsidRPr="009F0B23">
              <w:rPr>
                <w:rFonts w:ascii="Times New Roman" w:hAnsi="Times New Roman" w:cs="Times New Roman"/>
              </w:rPr>
              <w:t>- CT, các PCT UBND huyện;</w:t>
            </w:r>
          </w:p>
          <w:p w14:paraId="7E254DE7" w14:textId="6C613CD9" w:rsidR="002B1B31" w:rsidRDefault="002B1B31" w:rsidP="006A2D35">
            <w:pPr>
              <w:tabs>
                <w:tab w:val="left" w:pos="2384"/>
              </w:tabs>
              <w:spacing w:after="0" w:line="240" w:lineRule="auto"/>
              <w:jc w:val="both"/>
              <w:rPr>
                <w:rFonts w:ascii="Times New Roman" w:hAnsi="Times New Roman" w:cs="Times New Roman"/>
              </w:rPr>
            </w:pPr>
            <w:r>
              <w:rPr>
                <w:rFonts w:ascii="Times New Roman" w:hAnsi="Times New Roman" w:cs="Times New Roman"/>
              </w:rPr>
              <w:t>- Các cơ quan chuyên môn huyện;</w:t>
            </w:r>
          </w:p>
          <w:p w14:paraId="60C8E5B9" w14:textId="39128FE9" w:rsidR="002B1B31" w:rsidRPr="009F0B23" w:rsidRDefault="002B1B31" w:rsidP="006A2D35">
            <w:pPr>
              <w:tabs>
                <w:tab w:val="left" w:pos="2384"/>
              </w:tabs>
              <w:spacing w:after="0" w:line="240" w:lineRule="auto"/>
              <w:jc w:val="both"/>
              <w:rPr>
                <w:rFonts w:ascii="Times New Roman" w:hAnsi="Times New Roman" w:cs="Times New Roman"/>
              </w:rPr>
            </w:pPr>
            <w:r>
              <w:rPr>
                <w:rFonts w:ascii="Times New Roman" w:hAnsi="Times New Roman" w:cs="Times New Roman"/>
              </w:rPr>
              <w:t>- UBND các xã, thị trấn</w:t>
            </w:r>
          </w:p>
          <w:p w14:paraId="55CA2D30" w14:textId="2E4CCBBC" w:rsidR="006A2D35" w:rsidRPr="009F0B23" w:rsidRDefault="006A2D35" w:rsidP="006A2D35">
            <w:pPr>
              <w:spacing w:after="0" w:line="240" w:lineRule="auto"/>
              <w:jc w:val="both"/>
              <w:rPr>
                <w:rFonts w:ascii="Times New Roman" w:hAnsi="Times New Roman" w:cs="Times New Roman"/>
                <w:lang w:val="nl-NL"/>
              </w:rPr>
            </w:pPr>
            <w:r w:rsidRPr="009F0B23">
              <w:rPr>
                <w:rFonts w:ascii="Times New Roman" w:hAnsi="Times New Roman" w:cs="Times New Roman"/>
              </w:rPr>
              <w:t>- Lưu: VT.</w:t>
            </w:r>
          </w:p>
        </w:tc>
        <w:tc>
          <w:tcPr>
            <w:tcW w:w="5233" w:type="dxa"/>
          </w:tcPr>
          <w:p w14:paraId="4834627A" w14:textId="77777777" w:rsidR="006A2D35" w:rsidRPr="00B1442B" w:rsidRDefault="006A2D35" w:rsidP="00374B64">
            <w:pPr>
              <w:spacing w:after="0" w:line="240" w:lineRule="auto"/>
              <w:jc w:val="center"/>
              <w:rPr>
                <w:rFonts w:ascii="Times New Roman" w:hAnsi="Times New Roman" w:cs="Times New Roman"/>
                <w:b/>
                <w:sz w:val="26"/>
                <w:szCs w:val="26"/>
                <w:lang w:val="nl-NL"/>
              </w:rPr>
            </w:pPr>
            <w:r w:rsidRPr="00B1442B">
              <w:rPr>
                <w:rFonts w:ascii="Times New Roman" w:hAnsi="Times New Roman" w:cs="Times New Roman"/>
                <w:b/>
                <w:sz w:val="26"/>
                <w:szCs w:val="26"/>
                <w:lang w:val="nl-NL"/>
              </w:rPr>
              <w:t>CHỦ TỊCH</w:t>
            </w:r>
          </w:p>
          <w:p w14:paraId="1CB2CC92" w14:textId="77777777" w:rsidR="006A2D35" w:rsidRPr="00B1442B" w:rsidRDefault="006A2D35" w:rsidP="006A2D35">
            <w:pPr>
              <w:spacing w:after="0" w:line="240" w:lineRule="auto"/>
              <w:jc w:val="center"/>
              <w:rPr>
                <w:rFonts w:ascii="Times New Roman" w:hAnsi="Times New Roman" w:cs="Times New Roman"/>
                <w:b/>
                <w:sz w:val="26"/>
                <w:szCs w:val="26"/>
                <w:lang w:val="nl-NL"/>
              </w:rPr>
            </w:pPr>
          </w:p>
          <w:p w14:paraId="125EC63F" w14:textId="77777777" w:rsidR="006A2D35" w:rsidRPr="00B1442B" w:rsidRDefault="006A2D35" w:rsidP="006A2D35">
            <w:pPr>
              <w:spacing w:after="0" w:line="240" w:lineRule="auto"/>
              <w:jc w:val="center"/>
              <w:rPr>
                <w:rFonts w:ascii="Times New Roman" w:hAnsi="Times New Roman" w:cs="Times New Roman"/>
                <w:b/>
                <w:sz w:val="26"/>
                <w:szCs w:val="26"/>
                <w:lang w:val="nl-NL"/>
              </w:rPr>
            </w:pPr>
          </w:p>
          <w:p w14:paraId="58E8241F" w14:textId="5105863F" w:rsidR="006A2D35" w:rsidRPr="00B1442B" w:rsidRDefault="006A2D35" w:rsidP="006A2D35">
            <w:pPr>
              <w:spacing w:after="0" w:line="240" w:lineRule="auto"/>
              <w:jc w:val="center"/>
              <w:rPr>
                <w:rFonts w:ascii="Times New Roman" w:hAnsi="Times New Roman" w:cs="Times New Roman"/>
                <w:b/>
                <w:sz w:val="26"/>
                <w:szCs w:val="26"/>
                <w:lang w:val="nl-NL"/>
              </w:rPr>
            </w:pPr>
          </w:p>
          <w:p w14:paraId="5CBE8CCE" w14:textId="33792139" w:rsidR="006A2D35" w:rsidRPr="00B1442B" w:rsidRDefault="006A2D35" w:rsidP="006A2D35">
            <w:pPr>
              <w:spacing w:after="0" w:line="240" w:lineRule="auto"/>
              <w:jc w:val="center"/>
              <w:rPr>
                <w:rFonts w:ascii="Times New Roman" w:hAnsi="Times New Roman" w:cs="Times New Roman"/>
                <w:b/>
                <w:lang w:val="nl-NL"/>
              </w:rPr>
            </w:pPr>
          </w:p>
          <w:p w14:paraId="3C521A2D" w14:textId="77777777" w:rsidR="002B1B31" w:rsidRPr="00B1442B" w:rsidRDefault="002B1B31" w:rsidP="006A2D35">
            <w:pPr>
              <w:spacing w:after="0" w:line="240" w:lineRule="auto"/>
              <w:jc w:val="center"/>
              <w:rPr>
                <w:rFonts w:ascii="Times New Roman" w:hAnsi="Times New Roman" w:cs="Times New Roman"/>
                <w:b/>
                <w:lang w:val="nl-NL"/>
              </w:rPr>
            </w:pPr>
          </w:p>
          <w:p w14:paraId="260DD9DD" w14:textId="77777777" w:rsidR="009F0B23" w:rsidRPr="00B1442B" w:rsidRDefault="009F0B23" w:rsidP="006A2D35">
            <w:pPr>
              <w:spacing w:after="0" w:line="240" w:lineRule="auto"/>
              <w:jc w:val="center"/>
              <w:rPr>
                <w:rFonts w:ascii="Times New Roman" w:hAnsi="Times New Roman" w:cs="Times New Roman"/>
                <w:b/>
                <w:lang w:val="nl-NL"/>
              </w:rPr>
            </w:pPr>
          </w:p>
          <w:p w14:paraId="48FC53E9" w14:textId="77777777" w:rsidR="00267605" w:rsidRPr="00B1442B" w:rsidRDefault="00267605" w:rsidP="006A2D35">
            <w:pPr>
              <w:spacing w:after="0" w:line="240" w:lineRule="auto"/>
              <w:jc w:val="center"/>
              <w:rPr>
                <w:rFonts w:ascii="Times New Roman" w:hAnsi="Times New Roman" w:cs="Times New Roman"/>
                <w:b/>
                <w:lang w:val="nl-NL"/>
              </w:rPr>
            </w:pPr>
          </w:p>
          <w:p w14:paraId="389331EE" w14:textId="5355E196" w:rsidR="006A2D35" w:rsidRPr="00B1442B" w:rsidRDefault="00387B4D" w:rsidP="006A2D35">
            <w:pPr>
              <w:spacing w:after="0" w:line="240" w:lineRule="auto"/>
              <w:jc w:val="center"/>
              <w:rPr>
                <w:rFonts w:ascii="Times New Roman" w:hAnsi="Times New Roman" w:cs="Times New Roman"/>
                <w:b/>
                <w:lang w:val="nl-NL"/>
              </w:rPr>
            </w:pPr>
            <w:r w:rsidRPr="00B1442B">
              <w:rPr>
                <w:rFonts w:ascii="Times New Roman" w:hAnsi="Times New Roman" w:cs="Times New Roman"/>
                <w:b/>
                <w:sz w:val="28"/>
                <w:lang w:val="nl-NL"/>
              </w:rPr>
              <w:t>Hoàng Văn Thuận</w:t>
            </w:r>
          </w:p>
        </w:tc>
      </w:tr>
    </w:tbl>
    <w:p w14:paraId="53A778CF" w14:textId="77777777" w:rsidR="006A2D35" w:rsidRPr="00B1442B" w:rsidRDefault="006A2D35" w:rsidP="00A76B8E">
      <w:pPr>
        <w:spacing w:after="0" w:line="240" w:lineRule="auto"/>
        <w:jc w:val="both"/>
        <w:rPr>
          <w:rFonts w:ascii="Times New Roman" w:eastAsia="Times New Roman" w:hAnsi="Times New Roman" w:cs="Times New Roman"/>
          <w:bCs/>
          <w:color w:val="0000FF"/>
          <w:sz w:val="28"/>
          <w:szCs w:val="28"/>
          <w:lang w:val="nl-NL"/>
        </w:rPr>
      </w:pPr>
    </w:p>
    <w:sectPr w:rsidR="006A2D35" w:rsidRPr="00B1442B" w:rsidSect="00267605">
      <w:headerReference w:type="even" r:id="rId8"/>
      <w:headerReference w:type="default" r:id="rId9"/>
      <w:pgSz w:w="11907" w:h="16839" w:code="9"/>
      <w:pgMar w:top="1134" w:right="851"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E8D22" w14:textId="77777777" w:rsidR="00232A12" w:rsidRDefault="00232A12" w:rsidP="009D749C">
      <w:pPr>
        <w:spacing w:after="0" w:line="240" w:lineRule="auto"/>
      </w:pPr>
      <w:r>
        <w:separator/>
      </w:r>
    </w:p>
  </w:endnote>
  <w:endnote w:type="continuationSeparator" w:id="0">
    <w:p w14:paraId="1306D0A4" w14:textId="77777777" w:rsidR="00232A12" w:rsidRDefault="00232A12" w:rsidP="009D7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72799" w14:textId="77777777" w:rsidR="00232A12" w:rsidRDefault="00232A12" w:rsidP="009D749C">
      <w:pPr>
        <w:spacing w:after="0" w:line="240" w:lineRule="auto"/>
      </w:pPr>
      <w:r>
        <w:separator/>
      </w:r>
    </w:p>
  </w:footnote>
  <w:footnote w:type="continuationSeparator" w:id="0">
    <w:p w14:paraId="0BE34611" w14:textId="77777777" w:rsidR="00232A12" w:rsidRDefault="00232A12" w:rsidP="009D7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0257092"/>
      <w:docPartObj>
        <w:docPartGallery w:val="Page Numbers (Top of Page)"/>
        <w:docPartUnique/>
      </w:docPartObj>
    </w:sdtPr>
    <w:sdtContent>
      <w:p w14:paraId="3FEE2AC8" w14:textId="77777777" w:rsidR="004951AB" w:rsidRDefault="004951AB" w:rsidP="009C5A67">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EC1E16" w14:textId="77777777" w:rsidR="004951AB" w:rsidRDefault="0049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44200627"/>
      <w:docPartObj>
        <w:docPartGallery w:val="Page Numbers (Top of Page)"/>
        <w:docPartUnique/>
      </w:docPartObj>
    </w:sdtPr>
    <w:sdtContent>
      <w:p w14:paraId="61485998" w14:textId="45AB3515" w:rsidR="004951AB" w:rsidRDefault="004951AB" w:rsidP="009C5A67">
        <w:pPr>
          <w:pStyle w:val="Header"/>
          <w:framePr w:wrap="none" w:vAnchor="text" w:hAnchor="margin" w:xAlign="center" w:y="1"/>
          <w:rPr>
            <w:rStyle w:val="PageNumber"/>
          </w:rPr>
        </w:pPr>
        <w:r w:rsidRPr="009C5A67">
          <w:rPr>
            <w:rStyle w:val="PageNumber"/>
            <w:rFonts w:ascii="Times New Roman" w:hAnsi="Times New Roman" w:cs="Times New Roman"/>
            <w:sz w:val="26"/>
            <w:szCs w:val="26"/>
          </w:rPr>
          <w:fldChar w:fldCharType="begin"/>
        </w:r>
        <w:r w:rsidRPr="009C5A67">
          <w:rPr>
            <w:rStyle w:val="PageNumber"/>
            <w:rFonts w:ascii="Times New Roman" w:hAnsi="Times New Roman" w:cs="Times New Roman"/>
            <w:sz w:val="26"/>
            <w:szCs w:val="26"/>
          </w:rPr>
          <w:instrText xml:space="preserve"> PAGE </w:instrText>
        </w:r>
        <w:r w:rsidRPr="009C5A67">
          <w:rPr>
            <w:rStyle w:val="PageNumber"/>
            <w:rFonts w:ascii="Times New Roman" w:hAnsi="Times New Roman" w:cs="Times New Roman"/>
            <w:sz w:val="26"/>
            <w:szCs w:val="26"/>
          </w:rPr>
          <w:fldChar w:fldCharType="separate"/>
        </w:r>
        <w:r w:rsidR="003A6DA1">
          <w:rPr>
            <w:rStyle w:val="PageNumber"/>
            <w:rFonts w:ascii="Times New Roman" w:hAnsi="Times New Roman" w:cs="Times New Roman"/>
            <w:noProof/>
            <w:sz w:val="26"/>
            <w:szCs w:val="26"/>
          </w:rPr>
          <w:t>3</w:t>
        </w:r>
        <w:r w:rsidRPr="009C5A67">
          <w:rPr>
            <w:rStyle w:val="PageNumber"/>
            <w:rFonts w:ascii="Times New Roman" w:hAnsi="Times New Roman" w:cs="Times New Roman"/>
            <w:sz w:val="26"/>
            <w:szCs w:val="26"/>
          </w:rPr>
          <w:fldChar w:fldCharType="end"/>
        </w:r>
      </w:p>
    </w:sdtContent>
  </w:sdt>
  <w:p w14:paraId="2FA1F409" w14:textId="77777777" w:rsidR="004951AB" w:rsidRDefault="004951AB" w:rsidP="00F35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905B8"/>
    <w:multiLevelType w:val="hybridMultilevel"/>
    <w:tmpl w:val="A484CF4C"/>
    <w:lvl w:ilvl="0" w:tplc="FE547EAA">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 w15:restartNumberingAfterBreak="0">
    <w:nsid w:val="04EA29D3"/>
    <w:multiLevelType w:val="hybridMultilevel"/>
    <w:tmpl w:val="98E6397C"/>
    <w:lvl w:ilvl="0" w:tplc="DE26109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05FD60AE"/>
    <w:multiLevelType w:val="hybridMultilevel"/>
    <w:tmpl w:val="578ACE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8E0A23"/>
    <w:multiLevelType w:val="hybridMultilevel"/>
    <w:tmpl w:val="2868A02E"/>
    <w:lvl w:ilvl="0" w:tplc="36A0FAC6">
      <w:start w:val="1"/>
      <w:numFmt w:val="lowerLetter"/>
      <w:lvlText w:val="%1)"/>
      <w:lvlJc w:val="left"/>
      <w:pPr>
        <w:ind w:left="1155" w:hanging="360"/>
      </w:pPr>
      <w:rPr>
        <w:rFonts w:hint="default"/>
      </w:rPr>
    </w:lvl>
    <w:lvl w:ilvl="1" w:tplc="042A0019" w:tentative="1">
      <w:start w:val="1"/>
      <w:numFmt w:val="lowerLetter"/>
      <w:lvlText w:val="%2."/>
      <w:lvlJc w:val="left"/>
      <w:pPr>
        <w:ind w:left="1875" w:hanging="360"/>
      </w:pPr>
    </w:lvl>
    <w:lvl w:ilvl="2" w:tplc="042A001B" w:tentative="1">
      <w:start w:val="1"/>
      <w:numFmt w:val="lowerRoman"/>
      <w:lvlText w:val="%3."/>
      <w:lvlJc w:val="right"/>
      <w:pPr>
        <w:ind w:left="2595" w:hanging="180"/>
      </w:pPr>
    </w:lvl>
    <w:lvl w:ilvl="3" w:tplc="042A000F" w:tentative="1">
      <w:start w:val="1"/>
      <w:numFmt w:val="decimal"/>
      <w:lvlText w:val="%4."/>
      <w:lvlJc w:val="left"/>
      <w:pPr>
        <w:ind w:left="3315" w:hanging="360"/>
      </w:pPr>
    </w:lvl>
    <w:lvl w:ilvl="4" w:tplc="042A0019" w:tentative="1">
      <w:start w:val="1"/>
      <w:numFmt w:val="lowerLetter"/>
      <w:lvlText w:val="%5."/>
      <w:lvlJc w:val="left"/>
      <w:pPr>
        <w:ind w:left="4035" w:hanging="360"/>
      </w:pPr>
    </w:lvl>
    <w:lvl w:ilvl="5" w:tplc="042A001B" w:tentative="1">
      <w:start w:val="1"/>
      <w:numFmt w:val="lowerRoman"/>
      <w:lvlText w:val="%6."/>
      <w:lvlJc w:val="right"/>
      <w:pPr>
        <w:ind w:left="4755" w:hanging="180"/>
      </w:pPr>
    </w:lvl>
    <w:lvl w:ilvl="6" w:tplc="042A000F" w:tentative="1">
      <w:start w:val="1"/>
      <w:numFmt w:val="decimal"/>
      <w:lvlText w:val="%7."/>
      <w:lvlJc w:val="left"/>
      <w:pPr>
        <w:ind w:left="5475" w:hanging="360"/>
      </w:pPr>
    </w:lvl>
    <w:lvl w:ilvl="7" w:tplc="042A0019" w:tentative="1">
      <w:start w:val="1"/>
      <w:numFmt w:val="lowerLetter"/>
      <w:lvlText w:val="%8."/>
      <w:lvlJc w:val="left"/>
      <w:pPr>
        <w:ind w:left="6195" w:hanging="360"/>
      </w:pPr>
    </w:lvl>
    <w:lvl w:ilvl="8" w:tplc="042A001B" w:tentative="1">
      <w:start w:val="1"/>
      <w:numFmt w:val="lowerRoman"/>
      <w:lvlText w:val="%9."/>
      <w:lvlJc w:val="right"/>
      <w:pPr>
        <w:ind w:left="6915" w:hanging="180"/>
      </w:pPr>
    </w:lvl>
  </w:abstractNum>
  <w:abstractNum w:abstractNumId="4" w15:restartNumberingAfterBreak="0">
    <w:nsid w:val="0BF56303"/>
    <w:multiLevelType w:val="hybridMultilevel"/>
    <w:tmpl w:val="CF6ABBB8"/>
    <w:lvl w:ilvl="0" w:tplc="4358E6D4">
      <w:numFmt w:val="bullet"/>
      <w:lvlText w:val="-"/>
      <w:lvlJc w:val="left"/>
      <w:pPr>
        <w:ind w:left="3960" w:hanging="360"/>
      </w:pPr>
      <w:rPr>
        <w:rFonts w:ascii="Times New Roman" w:eastAsia="Times New Roman" w:hAnsi="Times New Roman" w:cs="Times New Roman" w:hint="default"/>
      </w:rPr>
    </w:lvl>
    <w:lvl w:ilvl="1" w:tplc="042A0003" w:tentative="1">
      <w:start w:val="1"/>
      <w:numFmt w:val="bullet"/>
      <w:lvlText w:val="o"/>
      <w:lvlJc w:val="left"/>
      <w:pPr>
        <w:ind w:left="4680" w:hanging="360"/>
      </w:pPr>
      <w:rPr>
        <w:rFonts w:ascii="Courier New" w:hAnsi="Courier New" w:cs="Courier New" w:hint="default"/>
      </w:rPr>
    </w:lvl>
    <w:lvl w:ilvl="2" w:tplc="042A0005" w:tentative="1">
      <w:start w:val="1"/>
      <w:numFmt w:val="bullet"/>
      <w:lvlText w:val=""/>
      <w:lvlJc w:val="left"/>
      <w:pPr>
        <w:ind w:left="5400" w:hanging="360"/>
      </w:pPr>
      <w:rPr>
        <w:rFonts w:ascii="Wingdings" w:hAnsi="Wingdings" w:hint="default"/>
      </w:rPr>
    </w:lvl>
    <w:lvl w:ilvl="3" w:tplc="042A0001" w:tentative="1">
      <w:start w:val="1"/>
      <w:numFmt w:val="bullet"/>
      <w:lvlText w:val=""/>
      <w:lvlJc w:val="left"/>
      <w:pPr>
        <w:ind w:left="6120" w:hanging="360"/>
      </w:pPr>
      <w:rPr>
        <w:rFonts w:ascii="Symbol" w:hAnsi="Symbol" w:hint="default"/>
      </w:rPr>
    </w:lvl>
    <w:lvl w:ilvl="4" w:tplc="042A0003" w:tentative="1">
      <w:start w:val="1"/>
      <w:numFmt w:val="bullet"/>
      <w:lvlText w:val="o"/>
      <w:lvlJc w:val="left"/>
      <w:pPr>
        <w:ind w:left="6840" w:hanging="360"/>
      </w:pPr>
      <w:rPr>
        <w:rFonts w:ascii="Courier New" w:hAnsi="Courier New" w:cs="Courier New" w:hint="default"/>
      </w:rPr>
    </w:lvl>
    <w:lvl w:ilvl="5" w:tplc="042A0005" w:tentative="1">
      <w:start w:val="1"/>
      <w:numFmt w:val="bullet"/>
      <w:lvlText w:val=""/>
      <w:lvlJc w:val="left"/>
      <w:pPr>
        <w:ind w:left="7560" w:hanging="360"/>
      </w:pPr>
      <w:rPr>
        <w:rFonts w:ascii="Wingdings" w:hAnsi="Wingdings" w:hint="default"/>
      </w:rPr>
    </w:lvl>
    <w:lvl w:ilvl="6" w:tplc="042A0001" w:tentative="1">
      <w:start w:val="1"/>
      <w:numFmt w:val="bullet"/>
      <w:lvlText w:val=""/>
      <w:lvlJc w:val="left"/>
      <w:pPr>
        <w:ind w:left="8280" w:hanging="360"/>
      </w:pPr>
      <w:rPr>
        <w:rFonts w:ascii="Symbol" w:hAnsi="Symbol" w:hint="default"/>
      </w:rPr>
    </w:lvl>
    <w:lvl w:ilvl="7" w:tplc="042A0003" w:tentative="1">
      <w:start w:val="1"/>
      <w:numFmt w:val="bullet"/>
      <w:lvlText w:val="o"/>
      <w:lvlJc w:val="left"/>
      <w:pPr>
        <w:ind w:left="9000" w:hanging="360"/>
      </w:pPr>
      <w:rPr>
        <w:rFonts w:ascii="Courier New" w:hAnsi="Courier New" w:cs="Courier New" w:hint="default"/>
      </w:rPr>
    </w:lvl>
    <w:lvl w:ilvl="8" w:tplc="042A0005" w:tentative="1">
      <w:start w:val="1"/>
      <w:numFmt w:val="bullet"/>
      <w:lvlText w:val=""/>
      <w:lvlJc w:val="left"/>
      <w:pPr>
        <w:ind w:left="9720" w:hanging="360"/>
      </w:pPr>
      <w:rPr>
        <w:rFonts w:ascii="Wingdings" w:hAnsi="Wingdings" w:hint="default"/>
      </w:rPr>
    </w:lvl>
  </w:abstractNum>
  <w:abstractNum w:abstractNumId="5" w15:restartNumberingAfterBreak="0">
    <w:nsid w:val="0FC9499F"/>
    <w:multiLevelType w:val="hybridMultilevel"/>
    <w:tmpl w:val="9FDAE9DA"/>
    <w:lvl w:ilvl="0" w:tplc="ED8A852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BD7B54"/>
    <w:multiLevelType w:val="hybridMultilevel"/>
    <w:tmpl w:val="2EAE10C4"/>
    <w:lvl w:ilvl="0" w:tplc="E818A18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15:restartNumberingAfterBreak="0">
    <w:nsid w:val="1BA8246D"/>
    <w:multiLevelType w:val="hybridMultilevel"/>
    <w:tmpl w:val="5FF83C6C"/>
    <w:lvl w:ilvl="0" w:tplc="04090017">
      <w:start w:val="1"/>
      <w:numFmt w:val="lowerLetter"/>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D163D9"/>
    <w:multiLevelType w:val="hybridMultilevel"/>
    <w:tmpl w:val="A8A0A6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B21DE"/>
    <w:multiLevelType w:val="hybridMultilevel"/>
    <w:tmpl w:val="0818D29A"/>
    <w:lvl w:ilvl="0" w:tplc="54966DD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37AC033A"/>
    <w:multiLevelType w:val="hybridMultilevel"/>
    <w:tmpl w:val="6E90F598"/>
    <w:lvl w:ilvl="0" w:tplc="531017E8">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B7A6D08"/>
    <w:multiLevelType w:val="hybridMultilevel"/>
    <w:tmpl w:val="65C249E8"/>
    <w:lvl w:ilvl="0" w:tplc="B8867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A63123"/>
    <w:multiLevelType w:val="hybridMultilevel"/>
    <w:tmpl w:val="D36A13E0"/>
    <w:lvl w:ilvl="0" w:tplc="4FC6E87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6276A2"/>
    <w:multiLevelType w:val="hybridMultilevel"/>
    <w:tmpl w:val="E52C64B2"/>
    <w:lvl w:ilvl="0" w:tplc="9A88F4B8">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507A17E3"/>
    <w:multiLevelType w:val="hybridMultilevel"/>
    <w:tmpl w:val="22AEE682"/>
    <w:lvl w:ilvl="0" w:tplc="9028EBFE">
      <w:start w:val="4"/>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5" w15:restartNumberingAfterBreak="0">
    <w:nsid w:val="527D3D58"/>
    <w:multiLevelType w:val="hybridMultilevel"/>
    <w:tmpl w:val="7AA6D488"/>
    <w:lvl w:ilvl="0" w:tplc="1CB4A8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AE4CA1"/>
    <w:multiLevelType w:val="hybridMultilevel"/>
    <w:tmpl w:val="ADAE6388"/>
    <w:lvl w:ilvl="0" w:tplc="94E6E0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694E0FF3"/>
    <w:multiLevelType w:val="hybridMultilevel"/>
    <w:tmpl w:val="07025B2A"/>
    <w:lvl w:ilvl="0" w:tplc="16028DA2">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718F50D3"/>
    <w:multiLevelType w:val="hybridMultilevel"/>
    <w:tmpl w:val="8E8280DA"/>
    <w:lvl w:ilvl="0" w:tplc="52BC789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738578EF"/>
    <w:multiLevelType w:val="hybridMultilevel"/>
    <w:tmpl w:val="F2F077CA"/>
    <w:lvl w:ilvl="0" w:tplc="963CEDC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788B3CDA"/>
    <w:multiLevelType w:val="hybridMultilevel"/>
    <w:tmpl w:val="200E4144"/>
    <w:lvl w:ilvl="0" w:tplc="5EE4CBA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2065255202">
    <w:abstractNumId w:val="4"/>
  </w:num>
  <w:num w:numId="2" w16cid:durableId="1147405719">
    <w:abstractNumId w:val="6"/>
  </w:num>
  <w:num w:numId="3" w16cid:durableId="381910528">
    <w:abstractNumId w:val="1"/>
  </w:num>
  <w:num w:numId="4" w16cid:durableId="372461781">
    <w:abstractNumId w:val="3"/>
  </w:num>
  <w:num w:numId="5" w16cid:durableId="1746142025">
    <w:abstractNumId w:val="14"/>
  </w:num>
  <w:num w:numId="6" w16cid:durableId="439615599">
    <w:abstractNumId w:val="0"/>
  </w:num>
  <w:num w:numId="7" w16cid:durableId="507525564">
    <w:abstractNumId w:val="17"/>
  </w:num>
  <w:num w:numId="8" w16cid:durableId="1930041728">
    <w:abstractNumId w:val="11"/>
  </w:num>
  <w:num w:numId="9" w16cid:durableId="295838409">
    <w:abstractNumId w:val="8"/>
  </w:num>
  <w:num w:numId="10" w16cid:durableId="1061058780">
    <w:abstractNumId w:val="12"/>
  </w:num>
  <w:num w:numId="11" w16cid:durableId="1260866225">
    <w:abstractNumId w:val="10"/>
  </w:num>
  <w:num w:numId="12" w16cid:durableId="424152998">
    <w:abstractNumId w:val="5"/>
  </w:num>
  <w:num w:numId="13" w16cid:durableId="1724866361">
    <w:abstractNumId w:val="19"/>
  </w:num>
  <w:num w:numId="14" w16cid:durableId="1702197310">
    <w:abstractNumId w:val="18"/>
  </w:num>
  <w:num w:numId="15" w16cid:durableId="921452272">
    <w:abstractNumId w:val="13"/>
  </w:num>
  <w:num w:numId="16" w16cid:durableId="1503008974">
    <w:abstractNumId w:val="15"/>
  </w:num>
  <w:num w:numId="17" w16cid:durableId="2074811609">
    <w:abstractNumId w:val="7"/>
  </w:num>
  <w:num w:numId="18" w16cid:durableId="674262675">
    <w:abstractNumId w:val="2"/>
  </w:num>
  <w:num w:numId="19" w16cid:durableId="202329123">
    <w:abstractNumId w:val="20"/>
  </w:num>
  <w:num w:numId="20" w16cid:durableId="1977106421">
    <w:abstractNumId w:val="16"/>
  </w:num>
  <w:num w:numId="21" w16cid:durableId="4978437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5C"/>
    <w:rsid w:val="00000AF6"/>
    <w:rsid w:val="00013A92"/>
    <w:rsid w:val="00031C60"/>
    <w:rsid w:val="000329A6"/>
    <w:rsid w:val="00052716"/>
    <w:rsid w:val="00055EC0"/>
    <w:rsid w:val="0009236E"/>
    <w:rsid w:val="000B6B45"/>
    <w:rsid w:val="000C1685"/>
    <w:rsid w:val="000C69CB"/>
    <w:rsid w:val="000C7A7B"/>
    <w:rsid w:val="000D4ABE"/>
    <w:rsid w:val="000E06CE"/>
    <w:rsid w:val="000E3397"/>
    <w:rsid w:val="00101A76"/>
    <w:rsid w:val="00125A5C"/>
    <w:rsid w:val="00130CFD"/>
    <w:rsid w:val="00133FA0"/>
    <w:rsid w:val="00155E87"/>
    <w:rsid w:val="001947D0"/>
    <w:rsid w:val="001A2396"/>
    <w:rsid w:val="001A7568"/>
    <w:rsid w:val="001B3CBF"/>
    <w:rsid w:val="001D47AE"/>
    <w:rsid w:val="001D626B"/>
    <w:rsid w:val="00215BD1"/>
    <w:rsid w:val="0022415B"/>
    <w:rsid w:val="00231063"/>
    <w:rsid w:val="00231759"/>
    <w:rsid w:val="00232A12"/>
    <w:rsid w:val="002347B9"/>
    <w:rsid w:val="002545C4"/>
    <w:rsid w:val="002647E5"/>
    <w:rsid w:val="00267605"/>
    <w:rsid w:val="002700D9"/>
    <w:rsid w:val="0027614F"/>
    <w:rsid w:val="0028705C"/>
    <w:rsid w:val="002A0843"/>
    <w:rsid w:val="002B1B31"/>
    <w:rsid w:val="002B1C1F"/>
    <w:rsid w:val="002B1C6A"/>
    <w:rsid w:val="002C0CA8"/>
    <w:rsid w:val="002C155D"/>
    <w:rsid w:val="002C18D5"/>
    <w:rsid w:val="002C58BB"/>
    <w:rsid w:val="002D39AA"/>
    <w:rsid w:val="00304E97"/>
    <w:rsid w:val="00315E62"/>
    <w:rsid w:val="00317182"/>
    <w:rsid w:val="0033103F"/>
    <w:rsid w:val="003379A6"/>
    <w:rsid w:val="00346D71"/>
    <w:rsid w:val="00374087"/>
    <w:rsid w:val="00374B64"/>
    <w:rsid w:val="003863B8"/>
    <w:rsid w:val="00387B4D"/>
    <w:rsid w:val="003931D9"/>
    <w:rsid w:val="003A6DA1"/>
    <w:rsid w:val="003A7B7D"/>
    <w:rsid w:val="003C51AD"/>
    <w:rsid w:val="003C72DD"/>
    <w:rsid w:val="003C7D99"/>
    <w:rsid w:val="003E242A"/>
    <w:rsid w:val="003E3349"/>
    <w:rsid w:val="003F64A8"/>
    <w:rsid w:val="00400D3E"/>
    <w:rsid w:val="004359A6"/>
    <w:rsid w:val="0044523B"/>
    <w:rsid w:val="00446897"/>
    <w:rsid w:val="004529E7"/>
    <w:rsid w:val="0045501C"/>
    <w:rsid w:val="004550ED"/>
    <w:rsid w:val="00460AAB"/>
    <w:rsid w:val="00462C12"/>
    <w:rsid w:val="00483892"/>
    <w:rsid w:val="004951AB"/>
    <w:rsid w:val="004A52E1"/>
    <w:rsid w:val="004A5C64"/>
    <w:rsid w:val="004C276C"/>
    <w:rsid w:val="004C6E88"/>
    <w:rsid w:val="004D38E4"/>
    <w:rsid w:val="004D6893"/>
    <w:rsid w:val="004E68B1"/>
    <w:rsid w:val="004F02A8"/>
    <w:rsid w:val="005016D4"/>
    <w:rsid w:val="0050209D"/>
    <w:rsid w:val="005243EC"/>
    <w:rsid w:val="0052735C"/>
    <w:rsid w:val="00532A03"/>
    <w:rsid w:val="00537A7B"/>
    <w:rsid w:val="00551224"/>
    <w:rsid w:val="0055500A"/>
    <w:rsid w:val="00573E2A"/>
    <w:rsid w:val="00593CE1"/>
    <w:rsid w:val="005976CB"/>
    <w:rsid w:val="005C6391"/>
    <w:rsid w:val="005D234B"/>
    <w:rsid w:val="005D69ED"/>
    <w:rsid w:val="005E1856"/>
    <w:rsid w:val="005E2A3D"/>
    <w:rsid w:val="005F1A3A"/>
    <w:rsid w:val="005F358A"/>
    <w:rsid w:val="00612EA1"/>
    <w:rsid w:val="00620FA3"/>
    <w:rsid w:val="00634082"/>
    <w:rsid w:val="00646CDB"/>
    <w:rsid w:val="00646F1C"/>
    <w:rsid w:val="006474B1"/>
    <w:rsid w:val="006526FB"/>
    <w:rsid w:val="00657E71"/>
    <w:rsid w:val="0066013F"/>
    <w:rsid w:val="006733B7"/>
    <w:rsid w:val="00674547"/>
    <w:rsid w:val="00685379"/>
    <w:rsid w:val="0068658E"/>
    <w:rsid w:val="0069431F"/>
    <w:rsid w:val="006A2D35"/>
    <w:rsid w:val="006A3A4E"/>
    <w:rsid w:val="006B25C5"/>
    <w:rsid w:val="006C4F37"/>
    <w:rsid w:val="006C7158"/>
    <w:rsid w:val="00707420"/>
    <w:rsid w:val="007545F7"/>
    <w:rsid w:val="00785D9C"/>
    <w:rsid w:val="007B290B"/>
    <w:rsid w:val="007B3A27"/>
    <w:rsid w:val="007D2A5D"/>
    <w:rsid w:val="007D3E60"/>
    <w:rsid w:val="007F461E"/>
    <w:rsid w:val="008036F2"/>
    <w:rsid w:val="0081194F"/>
    <w:rsid w:val="00811C8B"/>
    <w:rsid w:val="00821061"/>
    <w:rsid w:val="008216B9"/>
    <w:rsid w:val="00826F13"/>
    <w:rsid w:val="00843750"/>
    <w:rsid w:val="00845129"/>
    <w:rsid w:val="00853499"/>
    <w:rsid w:val="008566E7"/>
    <w:rsid w:val="0086753D"/>
    <w:rsid w:val="0088349F"/>
    <w:rsid w:val="008863FA"/>
    <w:rsid w:val="00887EED"/>
    <w:rsid w:val="00896935"/>
    <w:rsid w:val="008B21D8"/>
    <w:rsid w:val="008B2C0C"/>
    <w:rsid w:val="008C215D"/>
    <w:rsid w:val="008C69BA"/>
    <w:rsid w:val="008E5842"/>
    <w:rsid w:val="008F5CDA"/>
    <w:rsid w:val="008F7203"/>
    <w:rsid w:val="00920A06"/>
    <w:rsid w:val="0092459C"/>
    <w:rsid w:val="00930013"/>
    <w:rsid w:val="00931B20"/>
    <w:rsid w:val="0095510B"/>
    <w:rsid w:val="00957BE3"/>
    <w:rsid w:val="009719DA"/>
    <w:rsid w:val="00974304"/>
    <w:rsid w:val="00982035"/>
    <w:rsid w:val="009A33E8"/>
    <w:rsid w:val="009A4887"/>
    <w:rsid w:val="009C5A67"/>
    <w:rsid w:val="009C666E"/>
    <w:rsid w:val="009D33BB"/>
    <w:rsid w:val="009D543D"/>
    <w:rsid w:val="009D749C"/>
    <w:rsid w:val="009F0B23"/>
    <w:rsid w:val="009F1700"/>
    <w:rsid w:val="00A04532"/>
    <w:rsid w:val="00A123BF"/>
    <w:rsid w:val="00A167A6"/>
    <w:rsid w:val="00A372A3"/>
    <w:rsid w:val="00A53F78"/>
    <w:rsid w:val="00A76B8E"/>
    <w:rsid w:val="00A87C6D"/>
    <w:rsid w:val="00AA55C7"/>
    <w:rsid w:val="00AB0314"/>
    <w:rsid w:val="00AC4379"/>
    <w:rsid w:val="00AD2328"/>
    <w:rsid w:val="00AD2D67"/>
    <w:rsid w:val="00B10634"/>
    <w:rsid w:val="00B1442B"/>
    <w:rsid w:val="00B15C6D"/>
    <w:rsid w:val="00B163DA"/>
    <w:rsid w:val="00B264D8"/>
    <w:rsid w:val="00B310E1"/>
    <w:rsid w:val="00B43263"/>
    <w:rsid w:val="00B442D2"/>
    <w:rsid w:val="00B504BF"/>
    <w:rsid w:val="00B63358"/>
    <w:rsid w:val="00B86C60"/>
    <w:rsid w:val="00B9509D"/>
    <w:rsid w:val="00BA20A0"/>
    <w:rsid w:val="00BC6DF3"/>
    <w:rsid w:val="00BD725F"/>
    <w:rsid w:val="00BE58D6"/>
    <w:rsid w:val="00BF7508"/>
    <w:rsid w:val="00C1130E"/>
    <w:rsid w:val="00C17270"/>
    <w:rsid w:val="00C2445E"/>
    <w:rsid w:val="00C24D36"/>
    <w:rsid w:val="00C250F3"/>
    <w:rsid w:val="00C3160D"/>
    <w:rsid w:val="00C47D7D"/>
    <w:rsid w:val="00C6593C"/>
    <w:rsid w:val="00C739FD"/>
    <w:rsid w:val="00C74C4A"/>
    <w:rsid w:val="00C75BFF"/>
    <w:rsid w:val="00CA00BA"/>
    <w:rsid w:val="00CA1C2C"/>
    <w:rsid w:val="00CA2DA4"/>
    <w:rsid w:val="00CD4015"/>
    <w:rsid w:val="00CE58E7"/>
    <w:rsid w:val="00D10CD8"/>
    <w:rsid w:val="00D2341C"/>
    <w:rsid w:val="00D33F9B"/>
    <w:rsid w:val="00D36DC4"/>
    <w:rsid w:val="00D467BA"/>
    <w:rsid w:val="00D470E1"/>
    <w:rsid w:val="00D60B9A"/>
    <w:rsid w:val="00D71591"/>
    <w:rsid w:val="00D722B0"/>
    <w:rsid w:val="00D733ED"/>
    <w:rsid w:val="00D80D8A"/>
    <w:rsid w:val="00D82A7F"/>
    <w:rsid w:val="00D853E0"/>
    <w:rsid w:val="00D85A0A"/>
    <w:rsid w:val="00D90DF9"/>
    <w:rsid w:val="00DA3847"/>
    <w:rsid w:val="00DA45A0"/>
    <w:rsid w:val="00DC3B0F"/>
    <w:rsid w:val="00DE34F1"/>
    <w:rsid w:val="00DE47B1"/>
    <w:rsid w:val="00DF0948"/>
    <w:rsid w:val="00DF2880"/>
    <w:rsid w:val="00DF2B4F"/>
    <w:rsid w:val="00DF2B96"/>
    <w:rsid w:val="00DF57CA"/>
    <w:rsid w:val="00E00641"/>
    <w:rsid w:val="00E126AF"/>
    <w:rsid w:val="00E17873"/>
    <w:rsid w:val="00E2599B"/>
    <w:rsid w:val="00E316B3"/>
    <w:rsid w:val="00E37DC9"/>
    <w:rsid w:val="00E41023"/>
    <w:rsid w:val="00E451A3"/>
    <w:rsid w:val="00E536BE"/>
    <w:rsid w:val="00E56A5B"/>
    <w:rsid w:val="00E61763"/>
    <w:rsid w:val="00E67B37"/>
    <w:rsid w:val="00EA26AF"/>
    <w:rsid w:val="00EA2D6D"/>
    <w:rsid w:val="00ED591C"/>
    <w:rsid w:val="00F001D7"/>
    <w:rsid w:val="00F06248"/>
    <w:rsid w:val="00F14AB3"/>
    <w:rsid w:val="00F14DD8"/>
    <w:rsid w:val="00F35E9E"/>
    <w:rsid w:val="00F43095"/>
    <w:rsid w:val="00FB0F34"/>
    <w:rsid w:val="00FB13D2"/>
    <w:rsid w:val="00FB6CD0"/>
    <w:rsid w:val="00FD1502"/>
    <w:rsid w:val="00FD2950"/>
    <w:rsid w:val="00FD7DDB"/>
    <w:rsid w:val="00FE5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C95BB0"/>
  <w15:docId w15:val="{86E1B9C8-E6F1-408D-B42E-2904B4A40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10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264D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264D8"/>
    <w:pPr>
      <w:keepNext/>
      <w:spacing w:after="0" w:line="240" w:lineRule="auto"/>
      <w:jc w:val="center"/>
      <w:outlineLvl w:val="2"/>
    </w:pPr>
    <w:rPr>
      <w:rFonts w:ascii=".VnTime" w:eastAsia="Times New Roman" w:hAnsi=".VnTime" w:cs="Times New Roman"/>
      <w:b/>
      <w:sz w:val="28"/>
      <w:szCs w:val="20"/>
    </w:rPr>
  </w:style>
  <w:style w:type="paragraph" w:styleId="Heading4">
    <w:name w:val="heading 4"/>
    <w:basedOn w:val="Normal"/>
    <w:next w:val="Normal"/>
    <w:link w:val="Heading4Char"/>
    <w:qFormat/>
    <w:rsid w:val="00B264D8"/>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qFormat/>
    <w:rsid w:val="00B264D8"/>
    <w:pPr>
      <w:keepNext/>
      <w:spacing w:after="0" w:line="240" w:lineRule="auto"/>
      <w:jc w:val="center"/>
      <w:outlineLvl w:val="5"/>
    </w:pPr>
    <w:rPr>
      <w:rFonts w:ascii=".VnTimeH" w:eastAsia="Times New Roman" w:hAnsi=".VnTimeH"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749C"/>
    <w:pPr>
      <w:spacing w:after="0" w:line="240" w:lineRule="auto"/>
      <w:ind w:left="720"/>
      <w:contextualSpacing/>
    </w:pPr>
    <w:rPr>
      <w:rFonts w:ascii="Times New Roman" w:eastAsia="Times New Roman" w:hAnsi="Times New Roman" w:cs="Times New Roman"/>
      <w:sz w:val="28"/>
      <w:szCs w:val="28"/>
    </w:rPr>
  </w:style>
  <w:style w:type="paragraph" w:styleId="FootnoteText">
    <w:name w:val="footnote text"/>
    <w:basedOn w:val="Normal"/>
    <w:link w:val="FootnoteTextChar"/>
    <w:uiPriority w:val="99"/>
    <w:rsid w:val="009D749C"/>
    <w:pPr>
      <w:spacing w:after="0" w:line="240" w:lineRule="auto"/>
      <w:jc w:val="both"/>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9D749C"/>
    <w:rPr>
      <w:rFonts w:ascii="Times New Roman" w:eastAsia="Calibri" w:hAnsi="Times New Roman" w:cs="Times New Roman"/>
      <w:sz w:val="20"/>
      <w:szCs w:val="20"/>
    </w:rPr>
  </w:style>
  <w:style w:type="character" w:styleId="FootnoteReference">
    <w:name w:val="footnote reference"/>
    <w:aliases w:val="Footnote,Footnote text,ftref,BearingPoint,16 Point,Superscript 6 Point,fr,Footnote Text1,f,Ref,de nota al pie,Footnote + Arial,10 pt,Black,Footnote Text11,BVI fnr,Footnote text + 13 pt"/>
    <w:uiPriority w:val="99"/>
    <w:rsid w:val="009D749C"/>
    <w:rPr>
      <w:rFonts w:cs="Times New Roman"/>
      <w:vertAlign w:val="superscript"/>
    </w:rPr>
  </w:style>
  <w:style w:type="paragraph" w:styleId="NormalWeb">
    <w:name w:val="Normal (Web)"/>
    <w:basedOn w:val="Normal"/>
    <w:uiPriority w:val="99"/>
    <w:unhideWhenUsed/>
    <w:rsid w:val="00AD2D6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3C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CE1"/>
  </w:style>
  <w:style w:type="paragraph" w:styleId="Footer">
    <w:name w:val="footer"/>
    <w:basedOn w:val="Normal"/>
    <w:link w:val="FooterChar"/>
    <w:uiPriority w:val="99"/>
    <w:unhideWhenUsed/>
    <w:rsid w:val="00593C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CE1"/>
  </w:style>
  <w:style w:type="table" w:styleId="TableGrid">
    <w:name w:val="Table Grid"/>
    <w:basedOn w:val="TableNormal"/>
    <w:uiPriority w:val="59"/>
    <w:rsid w:val="00B163DA"/>
    <w:pPr>
      <w:spacing w:after="0" w:line="240" w:lineRule="auto"/>
    </w:pPr>
    <w:rPr>
      <w:rFonts w:ascii="Times New Roman" w:hAnsi="Times New Roman"/>
      <w:sz w:val="28"/>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264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264D8"/>
    <w:rPr>
      <w:rFonts w:ascii=".VnTime" w:eastAsia="Times New Roman" w:hAnsi=".VnTime" w:cs="Times New Roman"/>
      <w:b/>
      <w:sz w:val="28"/>
      <w:szCs w:val="20"/>
    </w:rPr>
  </w:style>
  <w:style w:type="character" w:customStyle="1" w:styleId="Heading4Char">
    <w:name w:val="Heading 4 Char"/>
    <w:basedOn w:val="DefaultParagraphFont"/>
    <w:link w:val="Heading4"/>
    <w:rsid w:val="00B264D8"/>
    <w:rPr>
      <w:rFonts w:ascii="Times New Roman" w:eastAsia="Times New Roman" w:hAnsi="Times New Roman" w:cs="Times New Roman"/>
      <w:b/>
      <w:bCs/>
      <w:sz w:val="28"/>
      <w:szCs w:val="28"/>
    </w:rPr>
  </w:style>
  <w:style w:type="character" w:customStyle="1" w:styleId="Heading6Char">
    <w:name w:val="Heading 6 Char"/>
    <w:basedOn w:val="DefaultParagraphFont"/>
    <w:link w:val="Heading6"/>
    <w:rsid w:val="00B264D8"/>
    <w:rPr>
      <w:rFonts w:ascii=".VnTimeH" w:eastAsia="Times New Roman" w:hAnsi=".VnTimeH" w:cs="Times New Roman"/>
      <w:b/>
      <w:sz w:val="26"/>
      <w:szCs w:val="20"/>
    </w:rPr>
  </w:style>
  <w:style w:type="numbering" w:customStyle="1" w:styleId="NoList1">
    <w:name w:val="No List1"/>
    <w:next w:val="NoList"/>
    <w:uiPriority w:val="99"/>
    <w:semiHidden/>
    <w:unhideWhenUsed/>
    <w:rsid w:val="00B264D8"/>
  </w:style>
  <w:style w:type="table" w:customStyle="1" w:styleId="TableGrid1">
    <w:name w:val="Table Grid1"/>
    <w:basedOn w:val="TableNormal"/>
    <w:next w:val="TableGrid"/>
    <w:uiPriority w:val="59"/>
    <w:rsid w:val="00B264D8"/>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B264D8"/>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B264D8"/>
    <w:rPr>
      <w:rFonts w:ascii="Tahoma" w:eastAsia="Times New Roman" w:hAnsi="Tahoma" w:cs="Tahoma"/>
      <w:sz w:val="16"/>
      <w:szCs w:val="16"/>
    </w:rPr>
  </w:style>
  <w:style w:type="character" w:styleId="Hyperlink">
    <w:name w:val="Hyperlink"/>
    <w:basedOn w:val="DefaultParagraphFont"/>
    <w:uiPriority w:val="99"/>
    <w:rsid w:val="00B264D8"/>
    <w:rPr>
      <w:strike w:val="0"/>
      <w:dstrike w:val="0"/>
      <w:color w:val="000099"/>
      <w:u w:val="none"/>
      <w:effect w:val="none"/>
    </w:rPr>
  </w:style>
  <w:style w:type="paragraph" w:customStyle="1" w:styleId="CharCharCharChar">
    <w:name w:val="Char Char Char Char"/>
    <w:basedOn w:val="Normal"/>
    <w:semiHidden/>
    <w:rsid w:val="00B264D8"/>
    <w:pPr>
      <w:spacing w:after="160" w:line="240" w:lineRule="exact"/>
    </w:pPr>
    <w:rPr>
      <w:rFonts w:ascii="Arial" w:eastAsia="Times New Roman" w:hAnsi="Arial" w:cs="Times New Roman"/>
    </w:rPr>
  </w:style>
  <w:style w:type="paragraph" w:customStyle="1" w:styleId="Char">
    <w:name w:val="Char"/>
    <w:basedOn w:val="Normal"/>
    <w:semiHidden/>
    <w:rsid w:val="00B264D8"/>
    <w:pPr>
      <w:spacing w:after="160" w:line="240" w:lineRule="exact"/>
    </w:pPr>
    <w:rPr>
      <w:rFonts w:ascii="Arial" w:eastAsia="Times New Roman" w:hAnsi="Arial" w:cs="Times New Roman"/>
    </w:rPr>
  </w:style>
  <w:style w:type="character" w:customStyle="1" w:styleId="rwrro3">
    <w:name w:val="rwrro3"/>
    <w:basedOn w:val="DefaultParagraphFont"/>
    <w:rsid w:val="00B264D8"/>
    <w:rPr>
      <w:strike w:val="0"/>
      <w:dstrike w:val="0"/>
      <w:color w:val="000000"/>
      <w:u w:val="none"/>
      <w:effect w:val="none"/>
    </w:rPr>
  </w:style>
  <w:style w:type="paragraph" w:styleId="BodyText">
    <w:name w:val="Body Text"/>
    <w:basedOn w:val="Normal"/>
    <w:link w:val="BodyTextChar"/>
    <w:rsid w:val="00B264D8"/>
    <w:pPr>
      <w:spacing w:after="0" w:line="288" w:lineRule="auto"/>
      <w:jc w:val="center"/>
    </w:pPr>
    <w:rPr>
      <w:rFonts w:ascii="Times New Roman" w:eastAsia="Times New Roman" w:hAnsi="Times New Roman" w:cs="Times New Roman"/>
      <w:b/>
      <w:bCs/>
      <w:sz w:val="26"/>
      <w:szCs w:val="24"/>
    </w:rPr>
  </w:style>
  <w:style w:type="character" w:customStyle="1" w:styleId="BodyTextChar">
    <w:name w:val="Body Text Char"/>
    <w:basedOn w:val="DefaultParagraphFont"/>
    <w:link w:val="BodyText"/>
    <w:rsid w:val="00B264D8"/>
    <w:rPr>
      <w:rFonts w:ascii="Times New Roman" w:eastAsia="Times New Roman" w:hAnsi="Times New Roman" w:cs="Times New Roman"/>
      <w:b/>
      <w:bCs/>
      <w:sz w:val="26"/>
      <w:szCs w:val="24"/>
    </w:rPr>
  </w:style>
  <w:style w:type="paragraph" w:customStyle="1" w:styleId="normal-p">
    <w:name w:val="normal-p"/>
    <w:basedOn w:val="Normal"/>
    <w:rsid w:val="00B264D8"/>
    <w:pPr>
      <w:overflowPunct w:val="0"/>
      <w:spacing w:after="0" w:line="240" w:lineRule="auto"/>
      <w:jc w:val="both"/>
      <w:textAlignment w:val="baseline"/>
    </w:pPr>
    <w:rPr>
      <w:rFonts w:ascii="Times New Roman" w:eastAsia="Times New Roman" w:hAnsi="Times New Roman" w:cs="Times New Roman"/>
      <w:sz w:val="20"/>
      <w:szCs w:val="20"/>
    </w:rPr>
  </w:style>
  <w:style w:type="paragraph" w:styleId="BodyTextIndent">
    <w:name w:val="Body Text Indent"/>
    <w:basedOn w:val="Normal"/>
    <w:link w:val="BodyTextIndentChar"/>
    <w:rsid w:val="00B264D8"/>
    <w:pPr>
      <w:spacing w:before="120" w:after="120" w:line="312" w:lineRule="auto"/>
      <w:ind w:firstLine="720"/>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B264D8"/>
    <w:rPr>
      <w:rFonts w:ascii=".VnTime" w:eastAsia="Times New Roman" w:hAnsi=".VnTime" w:cs="Times New Roman"/>
      <w:sz w:val="28"/>
      <w:szCs w:val="20"/>
    </w:rPr>
  </w:style>
  <w:style w:type="paragraph" w:styleId="BodyText2">
    <w:name w:val="Body Text 2"/>
    <w:basedOn w:val="Normal"/>
    <w:link w:val="BodyText2Char"/>
    <w:uiPriority w:val="99"/>
    <w:rsid w:val="00B264D8"/>
    <w:pPr>
      <w:spacing w:after="120" w:line="480" w:lineRule="auto"/>
    </w:pPr>
    <w:rPr>
      <w:rFonts w:ascii="Times New Roman" w:eastAsia="Times New Roman" w:hAnsi="Times New Roman" w:cs="Times New Roman"/>
      <w:sz w:val="28"/>
      <w:szCs w:val="28"/>
    </w:rPr>
  </w:style>
  <w:style w:type="character" w:customStyle="1" w:styleId="BodyText2Char">
    <w:name w:val="Body Text 2 Char"/>
    <w:basedOn w:val="DefaultParagraphFont"/>
    <w:link w:val="BodyText2"/>
    <w:uiPriority w:val="99"/>
    <w:rsid w:val="00B264D8"/>
    <w:rPr>
      <w:rFonts w:ascii="Times New Roman" w:eastAsia="Times New Roman" w:hAnsi="Times New Roman" w:cs="Times New Roman"/>
      <w:sz w:val="28"/>
      <w:szCs w:val="28"/>
    </w:rPr>
  </w:style>
  <w:style w:type="paragraph" w:styleId="BodyTextIndent2">
    <w:name w:val="Body Text Indent 2"/>
    <w:basedOn w:val="Normal"/>
    <w:link w:val="BodyTextIndent2Char"/>
    <w:rsid w:val="00B264D8"/>
    <w:pPr>
      <w:spacing w:after="120" w:line="480" w:lineRule="auto"/>
      <w:ind w:left="360"/>
    </w:pPr>
    <w:rPr>
      <w:rFonts w:ascii="Times New Roman" w:eastAsia="Times New Roman" w:hAnsi="Times New Roman" w:cs="Times New Roman"/>
      <w:sz w:val="28"/>
      <w:szCs w:val="28"/>
    </w:rPr>
  </w:style>
  <w:style w:type="character" w:customStyle="1" w:styleId="BodyTextIndent2Char">
    <w:name w:val="Body Text Indent 2 Char"/>
    <w:basedOn w:val="DefaultParagraphFont"/>
    <w:link w:val="BodyTextIndent2"/>
    <w:rsid w:val="00B264D8"/>
    <w:rPr>
      <w:rFonts w:ascii="Times New Roman" w:eastAsia="Times New Roman" w:hAnsi="Times New Roman" w:cs="Times New Roman"/>
      <w:sz w:val="28"/>
      <w:szCs w:val="28"/>
    </w:rPr>
  </w:style>
  <w:style w:type="paragraph" w:customStyle="1" w:styleId="StyleHeading311pt">
    <w:name w:val="Style Heading 3 + 11 pt"/>
    <w:basedOn w:val="Heading3"/>
    <w:autoRedefine/>
    <w:rsid w:val="00B264D8"/>
    <w:pPr>
      <w:spacing w:before="240" w:after="60"/>
      <w:ind w:left="1080" w:hanging="1080"/>
      <w:jc w:val="left"/>
    </w:pPr>
    <w:rPr>
      <w:rFonts w:ascii="Arial" w:hAnsi="Arial" w:cs="Arial"/>
      <w:bCs/>
      <w:color w:val="0000FF"/>
      <w:sz w:val="22"/>
      <w:szCs w:val="26"/>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rsid w:val="00B264D8"/>
    <w:pPr>
      <w:spacing w:after="160" w:line="240" w:lineRule="exact"/>
    </w:pPr>
    <w:rPr>
      <w:rFonts w:ascii="Arial" w:eastAsia="Times New Roman" w:hAnsi="Arial" w:cs="Times New Roman"/>
    </w:rPr>
  </w:style>
  <w:style w:type="paragraph" w:customStyle="1" w:styleId="nd">
    <w:name w:val="nd"/>
    <w:basedOn w:val="Normal"/>
    <w:uiPriority w:val="99"/>
    <w:rsid w:val="00B264D8"/>
    <w:pPr>
      <w:spacing w:before="120" w:after="0" w:line="320" w:lineRule="exact"/>
      <w:ind w:firstLine="567"/>
      <w:jc w:val="both"/>
    </w:pPr>
    <w:rPr>
      <w:rFonts w:ascii="Times New Roman" w:eastAsia="MS Mincho" w:hAnsi="Times New Roman" w:cs="Times New Roman"/>
      <w:color w:val="000000"/>
      <w:sz w:val="28"/>
      <w:szCs w:val="28"/>
      <w:lang w:val="vi-VN" w:eastAsia="ja-JP"/>
    </w:rPr>
  </w:style>
  <w:style w:type="character" w:customStyle="1" w:styleId="Tiu26">
    <w:name w:val="Tiêu đề #2 (6)_"/>
    <w:link w:val="Tiu260"/>
    <w:rsid w:val="00B264D8"/>
    <w:rPr>
      <w:rFonts w:ascii="Trebuchet MS" w:hAnsi="Trebuchet MS" w:cs="Trebuchet MS"/>
      <w:sz w:val="15"/>
      <w:szCs w:val="15"/>
      <w:shd w:val="clear" w:color="auto" w:fill="FFFFFF"/>
    </w:rPr>
  </w:style>
  <w:style w:type="paragraph" w:customStyle="1" w:styleId="Tiu260">
    <w:name w:val="Tiêu đề #2 (6)"/>
    <w:basedOn w:val="Normal"/>
    <w:link w:val="Tiu26"/>
    <w:rsid w:val="00B264D8"/>
    <w:pPr>
      <w:widowControl w:val="0"/>
      <w:shd w:val="clear" w:color="auto" w:fill="FFFFFF"/>
      <w:spacing w:after="240" w:line="240" w:lineRule="atLeast"/>
      <w:jc w:val="center"/>
      <w:outlineLvl w:val="1"/>
    </w:pPr>
    <w:rPr>
      <w:rFonts w:ascii="Trebuchet MS" w:hAnsi="Trebuchet MS" w:cs="Trebuchet MS"/>
      <w:sz w:val="15"/>
      <w:szCs w:val="15"/>
    </w:rPr>
  </w:style>
  <w:style w:type="character" w:customStyle="1" w:styleId="Heading3Char1">
    <w:name w:val="Heading 3 Char1"/>
    <w:basedOn w:val="DefaultParagraphFont"/>
    <w:uiPriority w:val="99"/>
    <w:locked/>
    <w:rsid w:val="00B264D8"/>
    <w:rPr>
      <w:rFonts w:ascii=".VnTime" w:eastAsia="Times New Roman" w:hAnsi=".VnTime"/>
      <w:b/>
      <w:sz w:val="28"/>
      <w:lang w:val="en-US" w:eastAsia="en-US"/>
    </w:rPr>
  </w:style>
  <w:style w:type="paragraph" w:styleId="BodyTextFirstIndent">
    <w:name w:val="Body Text First Indent"/>
    <w:basedOn w:val="BodyText"/>
    <w:link w:val="BodyTextFirstIndentChar"/>
    <w:rsid w:val="00B264D8"/>
    <w:pPr>
      <w:spacing w:line="240" w:lineRule="auto"/>
      <w:ind w:firstLine="360"/>
      <w:jc w:val="left"/>
    </w:pPr>
    <w:rPr>
      <w:b w:val="0"/>
      <w:bCs w:val="0"/>
      <w:sz w:val="28"/>
      <w:szCs w:val="28"/>
    </w:rPr>
  </w:style>
  <w:style w:type="character" w:customStyle="1" w:styleId="BodyTextFirstIndentChar">
    <w:name w:val="Body Text First Indent Char"/>
    <w:basedOn w:val="BodyTextChar"/>
    <w:link w:val="BodyTextFirstIndent"/>
    <w:rsid w:val="00B264D8"/>
    <w:rPr>
      <w:rFonts w:ascii="Times New Roman" w:eastAsia="Times New Roman" w:hAnsi="Times New Roman" w:cs="Times New Roman"/>
      <w:b/>
      <w:bCs/>
      <w:sz w:val="28"/>
      <w:szCs w:val="28"/>
    </w:rPr>
  </w:style>
  <w:style w:type="character" w:customStyle="1" w:styleId="Heading1Char">
    <w:name w:val="Heading 1 Char"/>
    <w:basedOn w:val="DefaultParagraphFont"/>
    <w:link w:val="Heading1"/>
    <w:uiPriority w:val="9"/>
    <w:rsid w:val="00821061"/>
    <w:rPr>
      <w:rFonts w:asciiTheme="majorHAnsi" w:eastAsiaTheme="majorEastAsia" w:hAnsiTheme="majorHAnsi" w:cstheme="majorBidi"/>
      <w:b/>
      <w:bCs/>
      <w:color w:val="365F91" w:themeColor="accent1" w:themeShade="BF"/>
      <w:sz w:val="28"/>
      <w:szCs w:val="28"/>
    </w:rPr>
  </w:style>
  <w:style w:type="character" w:styleId="PageNumber">
    <w:name w:val="page number"/>
    <w:basedOn w:val="DefaultParagraphFont"/>
    <w:uiPriority w:val="99"/>
    <w:semiHidden/>
    <w:unhideWhenUsed/>
    <w:rsid w:val="0052735C"/>
  </w:style>
  <w:style w:type="character" w:customStyle="1" w:styleId="fontstyle01">
    <w:name w:val="fontstyle01"/>
    <w:rsid w:val="000C1685"/>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0801">
      <w:bodyDiv w:val="1"/>
      <w:marLeft w:val="0"/>
      <w:marRight w:val="0"/>
      <w:marTop w:val="0"/>
      <w:marBottom w:val="0"/>
      <w:divBdr>
        <w:top w:val="none" w:sz="0" w:space="0" w:color="auto"/>
        <w:left w:val="none" w:sz="0" w:space="0" w:color="auto"/>
        <w:bottom w:val="none" w:sz="0" w:space="0" w:color="auto"/>
        <w:right w:val="none" w:sz="0" w:space="0" w:color="auto"/>
      </w:divBdr>
    </w:div>
    <w:div w:id="194664163">
      <w:bodyDiv w:val="1"/>
      <w:marLeft w:val="0"/>
      <w:marRight w:val="0"/>
      <w:marTop w:val="0"/>
      <w:marBottom w:val="0"/>
      <w:divBdr>
        <w:top w:val="none" w:sz="0" w:space="0" w:color="auto"/>
        <w:left w:val="none" w:sz="0" w:space="0" w:color="auto"/>
        <w:bottom w:val="none" w:sz="0" w:space="0" w:color="auto"/>
        <w:right w:val="none" w:sz="0" w:space="0" w:color="auto"/>
      </w:divBdr>
    </w:div>
    <w:div w:id="223566222">
      <w:bodyDiv w:val="1"/>
      <w:marLeft w:val="0"/>
      <w:marRight w:val="0"/>
      <w:marTop w:val="0"/>
      <w:marBottom w:val="0"/>
      <w:divBdr>
        <w:top w:val="none" w:sz="0" w:space="0" w:color="auto"/>
        <w:left w:val="none" w:sz="0" w:space="0" w:color="auto"/>
        <w:bottom w:val="none" w:sz="0" w:space="0" w:color="auto"/>
        <w:right w:val="none" w:sz="0" w:space="0" w:color="auto"/>
      </w:divBdr>
    </w:div>
    <w:div w:id="296575112">
      <w:bodyDiv w:val="1"/>
      <w:marLeft w:val="0"/>
      <w:marRight w:val="0"/>
      <w:marTop w:val="0"/>
      <w:marBottom w:val="0"/>
      <w:divBdr>
        <w:top w:val="none" w:sz="0" w:space="0" w:color="auto"/>
        <w:left w:val="none" w:sz="0" w:space="0" w:color="auto"/>
        <w:bottom w:val="none" w:sz="0" w:space="0" w:color="auto"/>
        <w:right w:val="none" w:sz="0" w:space="0" w:color="auto"/>
      </w:divBdr>
    </w:div>
    <w:div w:id="320349183">
      <w:bodyDiv w:val="1"/>
      <w:marLeft w:val="0"/>
      <w:marRight w:val="0"/>
      <w:marTop w:val="0"/>
      <w:marBottom w:val="0"/>
      <w:divBdr>
        <w:top w:val="none" w:sz="0" w:space="0" w:color="auto"/>
        <w:left w:val="none" w:sz="0" w:space="0" w:color="auto"/>
        <w:bottom w:val="none" w:sz="0" w:space="0" w:color="auto"/>
        <w:right w:val="none" w:sz="0" w:space="0" w:color="auto"/>
      </w:divBdr>
    </w:div>
    <w:div w:id="329527682">
      <w:bodyDiv w:val="1"/>
      <w:marLeft w:val="0"/>
      <w:marRight w:val="0"/>
      <w:marTop w:val="0"/>
      <w:marBottom w:val="0"/>
      <w:divBdr>
        <w:top w:val="none" w:sz="0" w:space="0" w:color="auto"/>
        <w:left w:val="none" w:sz="0" w:space="0" w:color="auto"/>
        <w:bottom w:val="none" w:sz="0" w:space="0" w:color="auto"/>
        <w:right w:val="none" w:sz="0" w:space="0" w:color="auto"/>
      </w:divBdr>
    </w:div>
    <w:div w:id="388959646">
      <w:bodyDiv w:val="1"/>
      <w:marLeft w:val="0"/>
      <w:marRight w:val="0"/>
      <w:marTop w:val="0"/>
      <w:marBottom w:val="0"/>
      <w:divBdr>
        <w:top w:val="none" w:sz="0" w:space="0" w:color="auto"/>
        <w:left w:val="none" w:sz="0" w:space="0" w:color="auto"/>
        <w:bottom w:val="none" w:sz="0" w:space="0" w:color="auto"/>
        <w:right w:val="none" w:sz="0" w:space="0" w:color="auto"/>
      </w:divBdr>
    </w:div>
    <w:div w:id="394815820">
      <w:bodyDiv w:val="1"/>
      <w:marLeft w:val="0"/>
      <w:marRight w:val="0"/>
      <w:marTop w:val="0"/>
      <w:marBottom w:val="0"/>
      <w:divBdr>
        <w:top w:val="none" w:sz="0" w:space="0" w:color="auto"/>
        <w:left w:val="none" w:sz="0" w:space="0" w:color="auto"/>
        <w:bottom w:val="none" w:sz="0" w:space="0" w:color="auto"/>
        <w:right w:val="none" w:sz="0" w:space="0" w:color="auto"/>
      </w:divBdr>
    </w:div>
    <w:div w:id="539633028">
      <w:bodyDiv w:val="1"/>
      <w:marLeft w:val="0"/>
      <w:marRight w:val="0"/>
      <w:marTop w:val="0"/>
      <w:marBottom w:val="0"/>
      <w:divBdr>
        <w:top w:val="none" w:sz="0" w:space="0" w:color="auto"/>
        <w:left w:val="none" w:sz="0" w:space="0" w:color="auto"/>
        <w:bottom w:val="none" w:sz="0" w:space="0" w:color="auto"/>
        <w:right w:val="none" w:sz="0" w:space="0" w:color="auto"/>
      </w:divBdr>
    </w:div>
    <w:div w:id="550507364">
      <w:bodyDiv w:val="1"/>
      <w:marLeft w:val="0"/>
      <w:marRight w:val="0"/>
      <w:marTop w:val="0"/>
      <w:marBottom w:val="0"/>
      <w:divBdr>
        <w:top w:val="none" w:sz="0" w:space="0" w:color="auto"/>
        <w:left w:val="none" w:sz="0" w:space="0" w:color="auto"/>
        <w:bottom w:val="none" w:sz="0" w:space="0" w:color="auto"/>
        <w:right w:val="none" w:sz="0" w:space="0" w:color="auto"/>
      </w:divBdr>
    </w:div>
    <w:div w:id="550728269">
      <w:bodyDiv w:val="1"/>
      <w:marLeft w:val="0"/>
      <w:marRight w:val="0"/>
      <w:marTop w:val="0"/>
      <w:marBottom w:val="0"/>
      <w:divBdr>
        <w:top w:val="none" w:sz="0" w:space="0" w:color="auto"/>
        <w:left w:val="none" w:sz="0" w:space="0" w:color="auto"/>
        <w:bottom w:val="none" w:sz="0" w:space="0" w:color="auto"/>
        <w:right w:val="none" w:sz="0" w:space="0" w:color="auto"/>
      </w:divBdr>
    </w:div>
    <w:div w:id="610403434">
      <w:bodyDiv w:val="1"/>
      <w:marLeft w:val="0"/>
      <w:marRight w:val="0"/>
      <w:marTop w:val="0"/>
      <w:marBottom w:val="0"/>
      <w:divBdr>
        <w:top w:val="none" w:sz="0" w:space="0" w:color="auto"/>
        <w:left w:val="none" w:sz="0" w:space="0" w:color="auto"/>
        <w:bottom w:val="none" w:sz="0" w:space="0" w:color="auto"/>
        <w:right w:val="none" w:sz="0" w:space="0" w:color="auto"/>
      </w:divBdr>
    </w:div>
    <w:div w:id="641229790">
      <w:bodyDiv w:val="1"/>
      <w:marLeft w:val="0"/>
      <w:marRight w:val="0"/>
      <w:marTop w:val="0"/>
      <w:marBottom w:val="0"/>
      <w:divBdr>
        <w:top w:val="none" w:sz="0" w:space="0" w:color="auto"/>
        <w:left w:val="none" w:sz="0" w:space="0" w:color="auto"/>
        <w:bottom w:val="none" w:sz="0" w:space="0" w:color="auto"/>
        <w:right w:val="none" w:sz="0" w:space="0" w:color="auto"/>
      </w:divBdr>
    </w:div>
    <w:div w:id="867186199">
      <w:bodyDiv w:val="1"/>
      <w:marLeft w:val="0"/>
      <w:marRight w:val="0"/>
      <w:marTop w:val="0"/>
      <w:marBottom w:val="0"/>
      <w:divBdr>
        <w:top w:val="none" w:sz="0" w:space="0" w:color="auto"/>
        <w:left w:val="none" w:sz="0" w:space="0" w:color="auto"/>
        <w:bottom w:val="none" w:sz="0" w:space="0" w:color="auto"/>
        <w:right w:val="none" w:sz="0" w:space="0" w:color="auto"/>
      </w:divBdr>
    </w:div>
    <w:div w:id="938760608">
      <w:bodyDiv w:val="1"/>
      <w:marLeft w:val="0"/>
      <w:marRight w:val="0"/>
      <w:marTop w:val="0"/>
      <w:marBottom w:val="0"/>
      <w:divBdr>
        <w:top w:val="none" w:sz="0" w:space="0" w:color="auto"/>
        <w:left w:val="none" w:sz="0" w:space="0" w:color="auto"/>
        <w:bottom w:val="none" w:sz="0" w:space="0" w:color="auto"/>
        <w:right w:val="none" w:sz="0" w:space="0" w:color="auto"/>
      </w:divBdr>
    </w:div>
    <w:div w:id="1029530750">
      <w:bodyDiv w:val="1"/>
      <w:marLeft w:val="0"/>
      <w:marRight w:val="0"/>
      <w:marTop w:val="0"/>
      <w:marBottom w:val="0"/>
      <w:divBdr>
        <w:top w:val="none" w:sz="0" w:space="0" w:color="auto"/>
        <w:left w:val="none" w:sz="0" w:space="0" w:color="auto"/>
        <w:bottom w:val="none" w:sz="0" w:space="0" w:color="auto"/>
        <w:right w:val="none" w:sz="0" w:space="0" w:color="auto"/>
      </w:divBdr>
    </w:div>
    <w:div w:id="1259480458">
      <w:bodyDiv w:val="1"/>
      <w:marLeft w:val="0"/>
      <w:marRight w:val="0"/>
      <w:marTop w:val="0"/>
      <w:marBottom w:val="0"/>
      <w:divBdr>
        <w:top w:val="none" w:sz="0" w:space="0" w:color="auto"/>
        <w:left w:val="none" w:sz="0" w:space="0" w:color="auto"/>
        <w:bottom w:val="none" w:sz="0" w:space="0" w:color="auto"/>
        <w:right w:val="none" w:sz="0" w:space="0" w:color="auto"/>
      </w:divBdr>
    </w:div>
    <w:div w:id="1260407347">
      <w:bodyDiv w:val="1"/>
      <w:marLeft w:val="0"/>
      <w:marRight w:val="0"/>
      <w:marTop w:val="0"/>
      <w:marBottom w:val="0"/>
      <w:divBdr>
        <w:top w:val="none" w:sz="0" w:space="0" w:color="auto"/>
        <w:left w:val="none" w:sz="0" w:space="0" w:color="auto"/>
        <w:bottom w:val="none" w:sz="0" w:space="0" w:color="auto"/>
        <w:right w:val="none" w:sz="0" w:space="0" w:color="auto"/>
      </w:divBdr>
    </w:div>
    <w:div w:id="1324317872">
      <w:bodyDiv w:val="1"/>
      <w:marLeft w:val="0"/>
      <w:marRight w:val="0"/>
      <w:marTop w:val="0"/>
      <w:marBottom w:val="0"/>
      <w:divBdr>
        <w:top w:val="none" w:sz="0" w:space="0" w:color="auto"/>
        <w:left w:val="none" w:sz="0" w:space="0" w:color="auto"/>
        <w:bottom w:val="none" w:sz="0" w:space="0" w:color="auto"/>
        <w:right w:val="none" w:sz="0" w:space="0" w:color="auto"/>
      </w:divBdr>
    </w:div>
    <w:div w:id="1359161579">
      <w:bodyDiv w:val="1"/>
      <w:marLeft w:val="0"/>
      <w:marRight w:val="0"/>
      <w:marTop w:val="0"/>
      <w:marBottom w:val="0"/>
      <w:divBdr>
        <w:top w:val="none" w:sz="0" w:space="0" w:color="auto"/>
        <w:left w:val="none" w:sz="0" w:space="0" w:color="auto"/>
        <w:bottom w:val="none" w:sz="0" w:space="0" w:color="auto"/>
        <w:right w:val="none" w:sz="0" w:space="0" w:color="auto"/>
      </w:divBdr>
    </w:div>
    <w:div w:id="1406338685">
      <w:bodyDiv w:val="1"/>
      <w:marLeft w:val="0"/>
      <w:marRight w:val="0"/>
      <w:marTop w:val="0"/>
      <w:marBottom w:val="0"/>
      <w:divBdr>
        <w:top w:val="none" w:sz="0" w:space="0" w:color="auto"/>
        <w:left w:val="none" w:sz="0" w:space="0" w:color="auto"/>
        <w:bottom w:val="none" w:sz="0" w:space="0" w:color="auto"/>
        <w:right w:val="none" w:sz="0" w:space="0" w:color="auto"/>
      </w:divBdr>
    </w:div>
    <w:div w:id="1425686808">
      <w:bodyDiv w:val="1"/>
      <w:marLeft w:val="0"/>
      <w:marRight w:val="0"/>
      <w:marTop w:val="0"/>
      <w:marBottom w:val="0"/>
      <w:divBdr>
        <w:top w:val="none" w:sz="0" w:space="0" w:color="auto"/>
        <w:left w:val="none" w:sz="0" w:space="0" w:color="auto"/>
        <w:bottom w:val="none" w:sz="0" w:space="0" w:color="auto"/>
        <w:right w:val="none" w:sz="0" w:space="0" w:color="auto"/>
      </w:divBdr>
    </w:div>
    <w:div w:id="1450974868">
      <w:bodyDiv w:val="1"/>
      <w:marLeft w:val="0"/>
      <w:marRight w:val="0"/>
      <w:marTop w:val="0"/>
      <w:marBottom w:val="0"/>
      <w:divBdr>
        <w:top w:val="none" w:sz="0" w:space="0" w:color="auto"/>
        <w:left w:val="none" w:sz="0" w:space="0" w:color="auto"/>
        <w:bottom w:val="none" w:sz="0" w:space="0" w:color="auto"/>
        <w:right w:val="none" w:sz="0" w:space="0" w:color="auto"/>
      </w:divBdr>
    </w:div>
    <w:div w:id="1599287925">
      <w:bodyDiv w:val="1"/>
      <w:marLeft w:val="0"/>
      <w:marRight w:val="0"/>
      <w:marTop w:val="0"/>
      <w:marBottom w:val="0"/>
      <w:divBdr>
        <w:top w:val="none" w:sz="0" w:space="0" w:color="auto"/>
        <w:left w:val="none" w:sz="0" w:space="0" w:color="auto"/>
        <w:bottom w:val="none" w:sz="0" w:space="0" w:color="auto"/>
        <w:right w:val="none" w:sz="0" w:space="0" w:color="auto"/>
      </w:divBdr>
    </w:div>
    <w:div w:id="1606229346">
      <w:bodyDiv w:val="1"/>
      <w:marLeft w:val="0"/>
      <w:marRight w:val="0"/>
      <w:marTop w:val="0"/>
      <w:marBottom w:val="0"/>
      <w:divBdr>
        <w:top w:val="none" w:sz="0" w:space="0" w:color="auto"/>
        <w:left w:val="none" w:sz="0" w:space="0" w:color="auto"/>
        <w:bottom w:val="none" w:sz="0" w:space="0" w:color="auto"/>
        <w:right w:val="none" w:sz="0" w:space="0" w:color="auto"/>
      </w:divBdr>
    </w:div>
    <w:div w:id="1787385333">
      <w:bodyDiv w:val="1"/>
      <w:marLeft w:val="0"/>
      <w:marRight w:val="0"/>
      <w:marTop w:val="0"/>
      <w:marBottom w:val="0"/>
      <w:divBdr>
        <w:top w:val="none" w:sz="0" w:space="0" w:color="auto"/>
        <w:left w:val="none" w:sz="0" w:space="0" w:color="auto"/>
        <w:bottom w:val="none" w:sz="0" w:space="0" w:color="auto"/>
        <w:right w:val="none" w:sz="0" w:space="0" w:color="auto"/>
      </w:divBdr>
    </w:div>
    <w:div w:id="1812017828">
      <w:bodyDiv w:val="1"/>
      <w:marLeft w:val="0"/>
      <w:marRight w:val="0"/>
      <w:marTop w:val="0"/>
      <w:marBottom w:val="0"/>
      <w:divBdr>
        <w:top w:val="none" w:sz="0" w:space="0" w:color="auto"/>
        <w:left w:val="none" w:sz="0" w:space="0" w:color="auto"/>
        <w:bottom w:val="none" w:sz="0" w:space="0" w:color="auto"/>
        <w:right w:val="none" w:sz="0" w:space="0" w:color="auto"/>
      </w:divBdr>
    </w:div>
    <w:div w:id="1818956470">
      <w:bodyDiv w:val="1"/>
      <w:marLeft w:val="0"/>
      <w:marRight w:val="0"/>
      <w:marTop w:val="0"/>
      <w:marBottom w:val="0"/>
      <w:divBdr>
        <w:top w:val="none" w:sz="0" w:space="0" w:color="auto"/>
        <w:left w:val="none" w:sz="0" w:space="0" w:color="auto"/>
        <w:bottom w:val="none" w:sz="0" w:space="0" w:color="auto"/>
        <w:right w:val="none" w:sz="0" w:space="0" w:color="auto"/>
      </w:divBdr>
    </w:div>
    <w:div w:id="1917011548">
      <w:bodyDiv w:val="1"/>
      <w:marLeft w:val="0"/>
      <w:marRight w:val="0"/>
      <w:marTop w:val="0"/>
      <w:marBottom w:val="0"/>
      <w:divBdr>
        <w:top w:val="none" w:sz="0" w:space="0" w:color="auto"/>
        <w:left w:val="none" w:sz="0" w:space="0" w:color="auto"/>
        <w:bottom w:val="none" w:sz="0" w:space="0" w:color="auto"/>
        <w:right w:val="none" w:sz="0" w:space="0" w:color="auto"/>
      </w:divBdr>
    </w:div>
    <w:div w:id="207954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82C36-53DA-4BFD-90FA-966EED3D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Quynh Nga</dc:creator>
  <cp:lastModifiedBy>Luong Dinh Toai</cp:lastModifiedBy>
  <cp:revision>9</cp:revision>
  <cp:lastPrinted>2025-02-07T08:18:00Z</cp:lastPrinted>
  <dcterms:created xsi:type="dcterms:W3CDTF">2025-05-29T10:02:00Z</dcterms:created>
  <dcterms:modified xsi:type="dcterms:W3CDTF">2025-05-29T15:37:00Z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d85569c1f47cf2878cb12dbe995c1bfe95f311d4375a46e83b31f51d3a699dd3</vt:lpwstr>
  </property>
</Properties>
</file>